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096"/>
      </w:tblGrid>
      <w:tr w:rsidR="001E411B" w:rsidRPr="00066C8A" w14:paraId="1CFA9B3E" w14:textId="77777777" w:rsidTr="00A46FD2">
        <w:trPr>
          <w:trHeight w:val="340"/>
          <w:jc w:val="center"/>
        </w:trPr>
        <w:tc>
          <w:tcPr>
            <w:tcW w:w="2689" w:type="dxa"/>
            <w:vAlign w:val="center"/>
          </w:tcPr>
          <w:p w14:paraId="442AE485" w14:textId="199F053F" w:rsidR="001E411B" w:rsidRPr="00A46FD2" w:rsidRDefault="001E411B" w:rsidP="005103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INFORME Nro.</w:t>
            </w:r>
          </w:p>
        </w:tc>
        <w:tc>
          <w:tcPr>
            <w:tcW w:w="6096" w:type="dxa"/>
            <w:vAlign w:val="center"/>
          </w:tcPr>
          <w:p w14:paraId="3C8D8A2C" w14:textId="6AD63EA9" w:rsidR="001E411B" w:rsidRPr="00A46FD2" w:rsidRDefault="001E411B" w:rsidP="005103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SECAP-</w:t>
            </w:r>
            <w:r w:rsidRPr="001E411B">
              <w:rPr>
                <w:rFonts w:cstheme="minorHAnsi"/>
                <w:color w:val="0070C0"/>
                <w:sz w:val="20"/>
                <w:szCs w:val="20"/>
              </w:rPr>
              <w:t>(siglas dependencia)</w:t>
            </w:r>
            <w:r w:rsidRPr="001E411B">
              <w:rPr>
                <w:rFonts w:cstheme="minorHAnsi"/>
                <w:sz w:val="20"/>
                <w:szCs w:val="20"/>
              </w:rPr>
              <w:t>-IN</w:t>
            </w:r>
            <w:r w:rsidR="00F9756E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-2025-</w:t>
            </w:r>
            <w:r w:rsidRPr="001E411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001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411B">
              <w:rPr>
                <w:rFonts w:cstheme="minorHAnsi"/>
                <w:color w:val="0070C0"/>
                <w:sz w:val="20"/>
                <w:szCs w:val="20"/>
              </w:rPr>
              <w:t>(ej. SECAP-DA-IN</w:t>
            </w:r>
            <w:r w:rsidR="00F9756E">
              <w:rPr>
                <w:rFonts w:cstheme="minorHAnsi"/>
                <w:color w:val="0070C0"/>
                <w:sz w:val="20"/>
                <w:szCs w:val="20"/>
              </w:rPr>
              <w:t>C</w:t>
            </w:r>
            <w:r w:rsidRPr="001E411B">
              <w:rPr>
                <w:rFonts w:cstheme="minorHAnsi"/>
                <w:color w:val="0070C0"/>
                <w:sz w:val="20"/>
                <w:szCs w:val="20"/>
              </w:rPr>
              <w:t xml:space="preserve">-2025-001) </w:t>
            </w:r>
          </w:p>
        </w:tc>
      </w:tr>
      <w:tr w:rsidR="00F004A2" w:rsidRPr="00066C8A" w14:paraId="7F5C1304" w14:textId="77777777" w:rsidTr="00A46FD2">
        <w:trPr>
          <w:trHeight w:val="340"/>
          <w:jc w:val="center"/>
        </w:trPr>
        <w:tc>
          <w:tcPr>
            <w:tcW w:w="2689" w:type="dxa"/>
            <w:vAlign w:val="center"/>
          </w:tcPr>
          <w:p w14:paraId="0C33465A" w14:textId="52E98BA9" w:rsidR="00F004A2" w:rsidRPr="00A46FD2" w:rsidRDefault="00F004A2" w:rsidP="00510316">
            <w:pPr>
              <w:rPr>
                <w:rFonts w:cstheme="minorHAnsi"/>
                <w:b/>
                <w:sz w:val="20"/>
                <w:szCs w:val="20"/>
              </w:rPr>
            </w:pPr>
            <w:r w:rsidRPr="00A46FD2">
              <w:rPr>
                <w:rFonts w:cstheme="minorHAnsi"/>
                <w:b/>
                <w:sz w:val="20"/>
                <w:szCs w:val="20"/>
              </w:rPr>
              <w:t>UNIDAD REQUIRENTE: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800736872"/>
            <w:placeholder>
              <w:docPart w:val="DefaultPlaceholder_-1854013438"/>
            </w:placeholder>
            <w:dropDownList>
              <w:listItem w:value="Elija un elemento."/>
              <w:listItem w:displayText="DIRECCIÓN ADMINISTRATIVA" w:value="DIRECCIÓN ADMINISTRATIVA"/>
              <w:listItem w:displayText="DIRECCIÓN DE CAPACITACIÓN Y PROMOCIÓN DE SERVICIOS" w:value="DIRECCIÓN DE CAPACITACIÓN Y PROMOCIÓN DE SERVICIOS"/>
              <w:listItem w:displayText="DIRECCIÓN DE CERTIFICACIÓN DE PERSONAS" w:value="DIRECCIÓN DE CERTIFICACIÓN DE PERSONAS"/>
              <w:listItem w:displayText="DIRECCIÓN DE COMUNICACIÓN SOCIAL" w:value="DIRECCIÓN DE COMUNICACIÓN SOCIAL"/>
              <w:listItem w:displayText="DIRECCIÓN DE ESTUDIOS" w:value="DIRECCIÓN DE ESTUDIOS"/>
              <w:listItem w:displayText="DIRECCIÓN DE DISEÑO PEDAGÓGICO" w:value="DIRECCIÓN DE DISEÑO PEDAGÓGICO"/>
              <w:listItem w:displayText="DIRECCIÓN DE EVALUACIÓN" w:value="DIRECCIÓN DE EVALUACIÓN"/>
              <w:listItem w:displayText="DIRECCIÓN DE ASESORÍA JURÍDICA" w:value="DIRECCIÓN DE ASESORÍA JURÍDICA"/>
              <w:listItem w:displayText="DIRECCIÓN DE ADMINISTRACIÓN DE TALENTO HUMANO" w:value="DIRECCIÓN DE ADMINISTRACIÓN DE TALENTO HUMANO"/>
              <w:listItem w:displayText="DIRECCIÓN DE TECNOLOGÍAS DE LA INFORMACIÓN Y COMUNICACIÓN" w:value="DIRECCIÓN DE TECNOLOGÍAS DE LA INFORMACIÓN Y COMUNICACIÓN"/>
              <w:listItem w:displayText="DIRECCIÓN FINANCIERA" w:value="DIRECCIÓN FINANCIERA"/>
              <w:listItem w:displayText="DIRECCIÓN ZONAL 1" w:value="DIRECCIÓN ZONAL 1"/>
              <w:listItem w:displayText="DIRECCIÓN ZONAL 2" w:value="DIRECCIÓN ZONAL 2"/>
              <w:listItem w:displayText="DIRECCIÓN ZONAL 3 " w:value="DIRECCIÓN ZONAL 3 "/>
              <w:listItem w:displayText="DIRECCIÓN ZONAL 4" w:value="DIRECCIÓN ZONAL 4"/>
              <w:listItem w:displayText="DIRECCIÓN ZONAL 5" w:value="DIRECCIÓN ZONAL 5"/>
              <w:listItem w:displayText="DIRECCIÓN ZONAL 6" w:value="DIRECCIÓN ZONAL 6"/>
              <w:listItem w:displayText="DIRECCIÓN ZONAL 7" w:value="DIRECCIÓN ZONAL 7"/>
            </w:dropDownList>
          </w:sdtPr>
          <w:sdtContent>
            <w:tc>
              <w:tcPr>
                <w:tcW w:w="6096" w:type="dxa"/>
                <w:vAlign w:val="center"/>
              </w:tcPr>
              <w:p w14:paraId="261E9C3A" w14:textId="0ED6A5A2" w:rsidR="00F004A2" w:rsidRPr="00A46FD2" w:rsidRDefault="00234C5D" w:rsidP="0051031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DIRECCIÓN DE TECNOLOGÍAS DE LA INFORMACIÓN Y COMUNICACIÓN</w:t>
                </w:r>
              </w:p>
            </w:tc>
          </w:sdtContent>
        </w:sdt>
      </w:tr>
      <w:tr w:rsidR="00F004A2" w:rsidRPr="00066C8A" w14:paraId="056106BC" w14:textId="77777777" w:rsidTr="00A46FD2">
        <w:trPr>
          <w:trHeight w:val="340"/>
          <w:jc w:val="center"/>
        </w:trPr>
        <w:tc>
          <w:tcPr>
            <w:tcW w:w="2689" w:type="dxa"/>
            <w:vAlign w:val="center"/>
          </w:tcPr>
          <w:p w14:paraId="602424E5" w14:textId="2F89C223" w:rsidR="00F004A2" w:rsidRPr="00A46FD2" w:rsidRDefault="00F004A2" w:rsidP="00510316">
            <w:pPr>
              <w:rPr>
                <w:rFonts w:cstheme="minorHAnsi"/>
                <w:b/>
                <w:sz w:val="20"/>
                <w:szCs w:val="20"/>
              </w:rPr>
            </w:pPr>
            <w:r w:rsidRPr="00A46FD2">
              <w:rPr>
                <w:rFonts w:cstheme="minorHAnsi"/>
                <w:b/>
                <w:sz w:val="20"/>
                <w:szCs w:val="20"/>
              </w:rPr>
              <w:t>FECHA: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32906485"/>
            <w:placeholder>
              <w:docPart w:val="DefaultPlaceholder_-1854013437"/>
            </w:placeholder>
            <w:date w:fullDate="2025-01-17T00:00:00Z">
              <w:dateFormat w:val="d/M/yyyy"/>
              <w:lid w:val="es-EC"/>
              <w:storeMappedDataAs w:val="dateTime"/>
              <w:calendar w:val="gregorian"/>
            </w:date>
          </w:sdtPr>
          <w:sdtContent>
            <w:tc>
              <w:tcPr>
                <w:tcW w:w="6096" w:type="dxa"/>
                <w:vAlign w:val="center"/>
              </w:tcPr>
              <w:p w14:paraId="65A8520F" w14:textId="717E7331" w:rsidR="00F004A2" w:rsidRPr="00A46FD2" w:rsidRDefault="00234C5D" w:rsidP="0051031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17/1/2025</w:t>
                </w:r>
              </w:p>
            </w:tc>
          </w:sdtContent>
        </w:sdt>
      </w:tr>
      <w:tr w:rsidR="009C12DB" w:rsidRPr="00066C8A" w14:paraId="12B84A40" w14:textId="77777777" w:rsidTr="00A46FD2">
        <w:trPr>
          <w:trHeight w:val="340"/>
          <w:jc w:val="center"/>
        </w:trPr>
        <w:tc>
          <w:tcPr>
            <w:tcW w:w="2689" w:type="dxa"/>
            <w:vAlign w:val="center"/>
          </w:tcPr>
          <w:p w14:paraId="11FA8199" w14:textId="1324594E" w:rsidR="009C12DB" w:rsidRPr="00A46FD2" w:rsidRDefault="009C12DB" w:rsidP="00510316">
            <w:pPr>
              <w:rPr>
                <w:rFonts w:cstheme="minorHAnsi"/>
                <w:b/>
                <w:sz w:val="20"/>
                <w:szCs w:val="20"/>
              </w:rPr>
            </w:pPr>
            <w:r w:rsidRPr="00A46FD2">
              <w:rPr>
                <w:rFonts w:cstheme="minorHAnsi"/>
                <w:b/>
                <w:sz w:val="20"/>
                <w:szCs w:val="20"/>
              </w:rPr>
              <w:t>TIPO DE PROCEDIMIENTO:</w:t>
            </w:r>
          </w:p>
        </w:tc>
        <w:sdt>
          <w:sdtPr>
            <w:rPr>
              <w:rFonts w:cstheme="minorHAnsi"/>
              <w:sz w:val="20"/>
              <w:szCs w:val="20"/>
            </w:rPr>
            <w:tag w:val="PROCEDIMIENTOS DE CONTRATACIÓN"/>
            <w:id w:val="1785839430"/>
            <w:placeholder>
              <w:docPart w:val="DefaultPlaceholder_-1854013438"/>
            </w:placeholder>
            <w:dropDownList>
              <w:listItem w:value="Elija un tipo de procedimiento"/>
              <w:listItem w:displayText="ÍNFIMA CUANTÍA" w:value="ÍNFIMA CUANTÍA"/>
              <w:listItem w:displayText="CATÁLOGO ELECTRÓNICO" w:value="CATÁLOGO ELECTRÓNICO"/>
              <w:listItem w:displayText="MENOR CUANTÍA" w:value="MENOR CUANTÍA"/>
              <w:listItem w:displayText="RÉGIMEN ESPECIAL" w:value="RÉGIMEN ESPECIAL"/>
              <w:listItem w:displayText="SUBASTA INVERSA ELECTRÓNICA" w:value="SUBASTA INVERSA ELECTRÓNICA"/>
              <w:listItem w:displayText="LICITACIÓN" w:value="LICITACIÓN"/>
            </w:dropDownList>
          </w:sdtPr>
          <w:sdtContent>
            <w:tc>
              <w:tcPr>
                <w:tcW w:w="6096" w:type="dxa"/>
                <w:vAlign w:val="center"/>
              </w:tcPr>
              <w:p w14:paraId="524A980F" w14:textId="4DD4D9A6" w:rsidR="009C12DB" w:rsidRPr="00A46FD2" w:rsidRDefault="00185FE0" w:rsidP="0051031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SUBASTA INVERSA ELECTRÓNICA</w:t>
                </w:r>
              </w:p>
            </w:tc>
          </w:sdtContent>
        </w:sdt>
      </w:tr>
      <w:tr w:rsidR="00510316" w:rsidRPr="00066C8A" w14:paraId="3457BE1D" w14:textId="77777777" w:rsidTr="00A46FD2">
        <w:tblPrEx>
          <w:jc w:val="left"/>
        </w:tblPrEx>
        <w:trPr>
          <w:trHeight w:val="340"/>
        </w:trPr>
        <w:tc>
          <w:tcPr>
            <w:tcW w:w="2689" w:type="dxa"/>
            <w:vAlign w:val="center"/>
          </w:tcPr>
          <w:p w14:paraId="1943C79D" w14:textId="77777777" w:rsidR="00510316" w:rsidRPr="00A46FD2" w:rsidRDefault="00510316" w:rsidP="00510316">
            <w:pPr>
              <w:rPr>
                <w:rFonts w:cstheme="minorHAnsi"/>
                <w:b/>
                <w:sz w:val="20"/>
                <w:szCs w:val="20"/>
              </w:rPr>
            </w:pPr>
            <w:r w:rsidRPr="00A46FD2">
              <w:rPr>
                <w:rFonts w:cstheme="minorHAnsi"/>
                <w:b/>
                <w:sz w:val="20"/>
                <w:szCs w:val="20"/>
              </w:rPr>
              <w:t>OBJETO DE CONTRATACIÓN:</w:t>
            </w:r>
          </w:p>
        </w:tc>
        <w:tc>
          <w:tcPr>
            <w:tcW w:w="6096" w:type="dxa"/>
            <w:vAlign w:val="center"/>
          </w:tcPr>
          <w:p w14:paraId="6B324AD3" w14:textId="7DABA02F" w:rsidR="00A46FD2" w:rsidRPr="003A4114" w:rsidRDefault="00A46FD2" w:rsidP="00510316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3A4114">
              <w:rPr>
                <w:rFonts w:cstheme="minorHAnsi"/>
                <w:color w:val="0070C0"/>
                <w:sz w:val="20"/>
                <w:szCs w:val="20"/>
              </w:rPr>
              <w:t>Escribir el objeto establecido en la PAP</w:t>
            </w:r>
          </w:p>
          <w:p w14:paraId="584D9B9D" w14:textId="0BBCF5E7" w:rsidR="00510316" w:rsidRPr="00A46FD2" w:rsidRDefault="00510316" w:rsidP="005103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4114">
              <w:rPr>
                <w:rFonts w:cstheme="minorHAnsi"/>
                <w:color w:val="0070C0"/>
                <w:sz w:val="20"/>
                <w:szCs w:val="20"/>
              </w:rPr>
              <w:t>(Revisar ART. 48 del RGLOSNCP)</w:t>
            </w:r>
          </w:p>
        </w:tc>
      </w:tr>
    </w:tbl>
    <w:p w14:paraId="3613EA28" w14:textId="16DC6E8F" w:rsidR="00831F42" w:rsidRPr="00A46FD2" w:rsidRDefault="00831F42" w:rsidP="00A46FD2">
      <w:pPr>
        <w:pStyle w:val="Ttulo1"/>
        <w:numPr>
          <w:ilvl w:val="1"/>
          <w:numId w:val="9"/>
        </w:numPr>
        <w:spacing w:before="360"/>
        <w:ind w:left="426" w:hanging="426"/>
        <w:rPr>
          <w:b/>
          <w:bCs/>
          <w:color w:val="auto"/>
          <w:sz w:val="24"/>
          <w:szCs w:val="24"/>
        </w:rPr>
      </w:pPr>
      <w:r w:rsidRPr="00A46FD2">
        <w:rPr>
          <w:b/>
          <w:bCs/>
          <w:color w:val="auto"/>
          <w:sz w:val="24"/>
          <w:szCs w:val="24"/>
        </w:rPr>
        <w:t>ANTECEDENTES</w:t>
      </w:r>
      <w:r w:rsidR="00F004A2" w:rsidRPr="00A46FD2">
        <w:rPr>
          <w:b/>
          <w:bCs/>
          <w:color w:val="auto"/>
          <w:sz w:val="24"/>
          <w:szCs w:val="24"/>
        </w:rPr>
        <w:t>:</w:t>
      </w:r>
      <w:r w:rsidRPr="00A46FD2">
        <w:rPr>
          <w:b/>
          <w:bCs/>
          <w:color w:val="auto"/>
          <w:sz w:val="24"/>
          <w:szCs w:val="24"/>
        </w:rPr>
        <w:t xml:space="preserve"> </w:t>
      </w:r>
    </w:p>
    <w:p w14:paraId="270BFA97" w14:textId="0AB79C69" w:rsidR="00831F42" w:rsidRPr="00A46FD2" w:rsidRDefault="00E77A76" w:rsidP="009C12DB">
      <w:pPr>
        <w:pStyle w:val="Ttulo2"/>
        <w:numPr>
          <w:ilvl w:val="0"/>
          <w:numId w:val="10"/>
        </w:numPr>
        <w:rPr>
          <w:b/>
          <w:bCs/>
          <w:color w:val="auto"/>
          <w:sz w:val="24"/>
          <w:szCs w:val="24"/>
        </w:rPr>
      </w:pPr>
      <w:r w:rsidRPr="00A46FD2">
        <w:rPr>
          <w:b/>
          <w:bCs/>
          <w:color w:val="auto"/>
          <w:sz w:val="24"/>
          <w:szCs w:val="24"/>
        </w:rPr>
        <w:t>BASE LEGAL</w:t>
      </w:r>
      <w:r w:rsidR="00F004A2" w:rsidRPr="00A46FD2">
        <w:rPr>
          <w:b/>
          <w:bCs/>
          <w:color w:val="auto"/>
          <w:sz w:val="24"/>
          <w:szCs w:val="24"/>
        </w:rPr>
        <w:t>:</w:t>
      </w:r>
      <w:r w:rsidRPr="00A46FD2">
        <w:rPr>
          <w:b/>
          <w:bCs/>
          <w:color w:val="auto"/>
          <w:sz w:val="24"/>
          <w:szCs w:val="24"/>
        </w:rPr>
        <w:t xml:space="preserve"> </w:t>
      </w:r>
    </w:p>
    <w:p w14:paraId="1EF5B804" w14:textId="277165F2" w:rsidR="0035789A" w:rsidRPr="009C12DB" w:rsidRDefault="0035789A" w:rsidP="008D295C">
      <w:pPr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9C12DB">
        <w:rPr>
          <w:rFonts w:cstheme="minorHAnsi"/>
          <w:sz w:val="20"/>
          <w:szCs w:val="20"/>
        </w:rPr>
        <w:t xml:space="preserve">La Constitución de la República del Ecuador establece: </w:t>
      </w:r>
    </w:p>
    <w:p w14:paraId="4DF68F11" w14:textId="43DAB41E" w:rsidR="00A46FD2" w:rsidRPr="009C12DB" w:rsidRDefault="008D295C" w:rsidP="00A46FD2">
      <w:pPr>
        <w:spacing w:after="0"/>
        <w:ind w:left="709"/>
        <w:jc w:val="both"/>
        <w:rPr>
          <w:rFonts w:cstheme="minorHAnsi"/>
          <w:color w:val="0070C0"/>
          <w:sz w:val="20"/>
          <w:szCs w:val="20"/>
        </w:rPr>
      </w:pPr>
      <w:r w:rsidRPr="008D295C">
        <w:rPr>
          <w:rFonts w:cstheme="minorHAnsi"/>
          <w:b/>
          <w:bCs/>
          <w:sz w:val="20"/>
          <w:szCs w:val="20"/>
        </w:rPr>
        <w:t>A</w:t>
      </w:r>
      <w:r w:rsidR="00A46FD2" w:rsidRPr="008D295C">
        <w:rPr>
          <w:rFonts w:cstheme="minorHAnsi"/>
          <w:b/>
          <w:bCs/>
          <w:sz w:val="20"/>
          <w:szCs w:val="20"/>
        </w:rPr>
        <w:t>rtículo 226</w:t>
      </w:r>
      <w:r w:rsidRPr="008D295C">
        <w:rPr>
          <w:rFonts w:cstheme="minorHAnsi"/>
          <w:b/>
          <w:bCs/>
          <w:sz w:val="20"/>
          <w:szCs w:val="20"/>
        </w:rPr>
        <w:t>:</w:t>
      </w:r>
      <w:r w:rsidR="00A46FD2" w:rsidRPr="008D295C">
        <w:rPr>
          <w:rFonts w:cstheme="minorHAnsi"/>
          <w:sz w:val="20"/>
          <w:szCs w:val="20"/>
        </w:rPr>
        <w:t xml:space="preserve"> </w:t>
      </w:r>
      <w:r w:rsidR="00A46FD2" w:rsidRPr="008D295C">
        <w:rPr>
          <w:rFonts w:cstheme="minorHAnsi"/>
          <w:i/>
          <w:iCs/>
          <w:sz w:val="20"/>
          <w:szCs w:val="20"/>
        </w:rPr>
        <w:t>"Las instituciones del Estado, sus organismos, dependencias, las servidoras o servidores públicos y las personas que actúen en virtud de una potestad estatal ejercerán solamente las competencias y facultades que les sean atribuidas en la Constitución y la ley. Tendrán el deber de coordinar acciones para el cumplimiento de sus fines y hacer efectivo el goce y ejercicio de los derechos reconocidos en la Constitución".</w:t>
      </w:r>
    </w:p>
    <w:p w14:paraId="3A4C0480" w14:textId="5BFA4A82" w:rsidR="0035789A" w:rsidRPr="009C12DB" w:rsidRDefault="008D295C" w:rsidP="008D295C">
      <w:pPr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8D295C">
        <w:rPr>
          <w:rFonts w:cstheme="minorHAnsi"/>
          <w:b/>
          <w:bCs/>
          <w:sz w:val="20"/>
          <w:szCs w:val="20"/>
        </w:rPr>
        <w:t>A</w:t>
      </w:r>
      <w:r w:rsidR="00A46FD2" w:rsidRPr="008D295C">
        <w:rPr>
          <w:rFonts w:cstheme="minorHAnsi"/>
          <w:b/>
          <w:bCs/>
          <w:sz w:val="20"/>
          <w:szCs w:val="20"/>
        </w:rPr>
        <w:t>rtículo 288</w:t>
      </w:r>
      <w:r>
        <w:rPr>
          <w:rFonts w:cstheme="minorHAnsi"/>
          <w:sz w:val="20"/>
          <w:szCs w:val="20"/>
        </w:rPr>
        <w:t>:</w:t>
      </w:r>
      <w:r w:rsidR="00A46FD2" w:rsidRPr="009C12DB">
        <w:rPr>
          <w:rFonts w:cstheme="minorHAnsi"/>
          <w:sz w:val="20"/>
          <w:szCs w:val="20"/>
        </w:rPr>
        <w:t xml:space="preserve"> </w:t>
      </w:r>
      <w:r w:rsidR="0035789A" w:rsidRPr="009C12DB">
        <w:rPr>
          <w:rFonts w:cstheme="minorHAnsi"/>
          <w:sz w:val="20"/>
          <w:szCs w:val="20"/>
        </w:rPr>
        <w:t>“</w:t>
      </w:r>
      <w:r w:rsidR="0035789A" w:rsidRPr="009C12DB">
        <w:rPr>
          <w:rFonts w:cstheme="minorHAnsi"/>
          <w:i/>
          <w:iCs/>
          <w:sz w:val="20"/>
          <w:szCs w:val="20"/>
        </w:rPr>
        <w:t>Las compras públicas cumplirán con criterios de eficiencia, transparencia, calidad, responsabilidad ambiental y social. Se priorizarán los productos y servicios nacionales, en particular los provenientes de la economía popular y solidaria, y de las micro, pequeñas y medianas unidades productivas</w:t>
      </w:r>
      <w:r w:rsidR="0035789A" w:rsidRPr="009C12DB">
        <w:rPr>
          <w:rFonts w:cstheme="minorHAnsi"/>
          <w:sz w:val="20"/>
          <w:szCs w:val="20"/>
        </w:rPr>
        <w:t xml:space="preserve">.” </w:t>
      </w:r>
    </w:p>
    <w:p w14:paraId="142EAE35" w14:textId="76928F96" w:rsidR="0035789A" w:rsidRPr="009C12DB" w:rsidRDefault="0003485A" w:rsidP="008D295C">
      <w:pPr>
        <w:spacing w:before="120" w:after="120"/>
        <w:ind w:left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 </w:t>
      </w:r>
      <w:r w:rsidR="00CE1AB4">
        <w:rPr>
          <w:rFonts w:cstheme="minorHAnsi"/>
          <w:sz w:val="20"/>
          <w:szCs w:val="20"/>
        </w:rPr>
        <w:t>Reglamento a</w:t>
      </w:r>
      <w:r>
        <w:rPr>
          <w:rFonts w:cstheme="minorHAnsi"/>
          <w:sz w:val="20"/>
          <w:szCs w:val="20"/>
        </w:rPr>
        <w:t xml:space="preserve"> l</w:t>
      </w:r>
      <w:r w:rsidR="0035789A" w:rsidRPr="009C12DB">
        <w:rPr>
          <w:rFonts w:cstheme="minorHAnsi"/>
          <w:sz w:val="20"/>
          <w:szCs w:val="20"/>
        </w:rPr>
        <w:t>a Ley Orgánica del Sistema Nacional de Contratación Pública en sus artículos pertinentes preceptúa:</w:t>
      </w:r>
    </w:p>
    <w:p w14:paraId="07FFEE41" w14:textId="07043ADD" w:rsidR="0035789A" w:rsidRPr="009C12DB" w:rsidRDefault="008D295C" w:rsidP="008D295C">
      <w:pPr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8D295C">
        <w:rPr>
          <w:rFonts w:cstheme="minorHAnsi"/>
          <w:b/>
          <w:bCs/>
          <w:sz w:val="20"/>
          <w:szCs w:val="20"/>
        </w:rPr>
        <w:t xml:space="preserve">Artículo </w:t>
      </w:r>
      <w:r w:rsidR="0035789A" w:rsidRPr="008D295C">
        <w:rPr>
          <w:rFonts w:cstheme="minorHAnsi"/>
          <w:b/>
          <w:bCs/>
          <w:sz w:val="20"/>
          <w:szCs w:val="20"/>
        </w:rPr>
        <w:t>44.- Determinación de la necesidad</w:t>
      </w:r>
      <w:r>
        <w:rPr>
          <w:rFonts w:cstheme="minorHAnsi"/>
          <w:b/>
          <w:bCs/>
          <w:sz w:val="20"/>
          <w:szCs w:val="20"/>
        </w:rPr>
        <w:t>:</w:t>
      </w:r>
      <w:r w:rsidR="0035789A" w:rsidRPr="008D295C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“</w:t>
      </w:r>
      <w:r w:rsidR="0035789A" w:rsidRPr="009C12DB">
        <w:rPr>
          <w:rFonts w:cstheme="minorHAnsi"/>
          <w:i/>
          <w:iCs/>
          <w:sz w:val="20"/>
          <w:szCs w:val="20"/>
        </w:rPr>
        <w:t>La determinación de la necesidad incorporará un análisis de beneficio, eficiencia o efectividad, considerando la necesidad y la capacidad institucional instalada, lo cual se plasmará en el informe de necesidad de contratación, que será elaborado por la unidad requirente, previo a iniciar un procedimiento de contratación.</w:t>
      </w:r>
      <w:r w:rsidR="0035789A" w:rsidRPr="009C12DB">
        <w:rPr>
          <w:rFonts w:cstheme="minorHAnsi"/>
          <w:sz w:val="20"/>
          <w:szCs w:val="20"/>
        </w:rPr>
        <w:t>”</w:t>
      </w:r>
    </w:p>
    <w:p w14:paraId="5A016478" w14:textId="7AB3A7C0" w:rsidR="008D295C" w:rsidRPr="008D295C" w:rsidRDefault="008D295C" w:rsidP="008D295C">
      <w:pPr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8D295C">
        <w:rPr>
          <w:rFonts w:cstheme="minorHAnsi"/>
          <w:sz w:val="20"/>
          <w:szCs w:val="20"/>
        </w:rPr>
        <w:t>El Estatuto Orgánico del Servicio Ecuatoriano de Capacitación Profesional (SECAP), cita</w:t>
      </w:r>
      <w:r w:rsidR="0035789A" w:rsidRPr="008D295C">
        <w:rPr>
          <w:rFonts w:cstheme="minorHAnsi"/>
          <w:sz w:val="20"/>
          <w:szCs w:val="20"/>
        </w:rPr>
        <w:t>:</w:t>
      </w:r>
    </w:p>
    <w:p w14:paraId="14F179F5" w14:textId="6BEAA3AD" w:rsidR="0035789A" w:rsidRPr="003A4114" w:rsidRDefault="008D295C" w:rsidP="008D295C">
      <w:pPr>
        <w:spacing w:before="120" w:after="120"/>
        <w:ind w:left="709"/>
        <w:jc w:val="both"/>
        <w:rPr>
          <w:rFonts w:cstheme="minorHAnsi"/>
          <w:i/>
          <w:iCs/>
          <w:sz w:val="20"/>
          <w:szCs w:val="20"/>
        </w:rPr>
      </w:pPr>
      <w:r w:rsidRPr="003A4114">
        <w:rPr>
          <w:rFonts w:cstheme="minorHAnsi"/>
          <w:b/>
          <w:bCs/>
          <w:sz w:val="20"/>
          <w:szCs w:val="20"/>
        </w:rPr>
        <w:t>Artículo</w:t>
      </w:r>
      <w:r w:rsidRPr="003A4114">
        <w:rPr>
          <w:rFonts w:cstheme="minorHAnsi"/>
          <w:sz w:val="20"/>
          <w:szCs w:val="20"/>
        </w:rPr>
        <w:t xml:space="preserve"> </w:t>
      </w:r>
      <w:r w:rsidRPr="003A4114">
        <w:rPr>
          <w:rFonts w:cstheme="minorHAnsi"/>
          <w:b/>
          <w:bCs/>
          <w:sz w:val="20"/>
          <w:szCs w:val="20"/>
        </w:rPr>
        <w:t>4</w:t>
      </w:r>
      <w:r w:rsidRPr="003A4114">
        <w:rPr>
          <w:rFonts w:cstheme="minorHAnsi"/>
          <w:sz w:val="20"/>
          <w:szCs w:val="20"/>
        </w:rPr>
        <w:t xml:space="preserve">: </w:t>
      </w:r>
      <w:r w:rsidR="003A4114">
        <w:rPr>
          <w:rFonts w:cstheme="minorHAnsi"/>
          <w:sz w:val="20"/>
          <w:szCs w:val="20"/>
        </w:rPr>
        <w:t>“</w:t>
      </w:r>
      <w:r w:rsidRPr="003A4114">
        <w:rPr>
          <w:rFonts w:cstheme="minorHAnsi"/>
          <w:i/>
          <w:iCs/>
          <w:sz w:val="20"/>
          <w:szCs w:val="20"/>
        </w:rPr>
        <w:t>O</w:t>
      </w:r>
      <w:r w:rsidR="0035789A" w:rsidRPr="003A4114">
        <w:rPr>
          <w:rFonts w:cstheme="minorHAnsi"/>
          <w:i/>
          <w:iCs/>
          <w:sz w:val="20"/>
          <w:szCs w:val="20"/>
        </w:rPr>
        <w:t xml:space="preserve">bjetivos </w:t>
      </w:r>
      <w:r w:rsidRPr="003A4114">
        <w:rPr>
          <w:rFonts w:cstheme="minorHAnsi"/>
          <w:i/>
          <w:iCs/>
          <w:sz w:val="20"/>
          <w:szCs w:val="20"/>
        </w:rPr>
        <w:t>Institucionales</w:t>
      </w:r>
      <w:r w:rsidR="0035789A" w:rsidRPr="003A4114">
        <w:rPr>
          <w:rFonts w:cstheme="minorHAnsi"/>
          <w:i/>
          <w:iCs/>
          <w:sz w:val="20"/>
          <w:szCs w:val="20"/>
        </w:rPr>
        <w:t>:</w:t>
      </w:r>
    </w:p>
    <w:p w14:paraId="44A5DC7E" w14:textId="77777777" w:rsidR="00FE458B" w:rsidRPr="003A4114" w:rsidRDefault="00FE458B" w:rsidP="00FE458B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i/>
          <w:iCs/>
          <w:sz w:val="20"/>
          <w:szCs w:val="20"/>
        </w:rPr>
      </w:pPr>
      <w:r w:rsidRPr="003A4114">
        <w:rPr>
          <w:rFonts w:cstheme="minorHAnsi"/>
          <w:i/>
          <w:iCs/>
          <w:sz w:val="20"/>
          <w:szCs w:val="20"/>
        </w:rPr>
        <w:t>Incrementar a nivel nacional el uso de los servicios de perfeccionamiento capacitación profesional y formación no profesional.</w:t>
      </w:r>
    </w:p>
    <w:p w14:paraId="2683BFB4" w14:textId="77777777" w:rsidR="00FE458B" w:rsidRPr="003A4114" w:rsidRDefault="00FE458B" w:rsidP="00FE458B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i/>
          <w:iCs/>
          <w:sz w:val="20"/>
          <w:szCs w:val="20"/>
        </w:rPr>
      </w:pPr>
      <w:r w:rsidRPr="003A4114">
        <w:rPr>
          <w:rFonts w:cstheme="minorHAnsi"/>
          <w:i/>
          <w:iCs/>
          <w:sz w:val="20"/>
          <w:szCs w:val="20"/>
        </w:rPr>
        <w:t>Incrementar la prestación del servicio de certificación de personas por competencias laborales en el territorio nacional.</w:t>
      </w:r>
    </w:p>
    <w:p w14:paraId="53B205DA" w14:textId="73BAA321" w:rsidR="00FE458B" w:rsidRPr="003A4114" w:rsidRDefault="00FE458B" w:rsidP="00FE458B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3A4114">
        <w:rPr>
          <w:rFonts w:cstheme="minorHAnsi"/>
          <w:i/>
          <w:iCs/>
          <w:sz w:val="20"/>
          <w:szCs w:val="20"/>
        </w:rPr>
        <w:t>Fortalecer las capacidades institucionales</w:t>
      </w:r>
      <w:r w:rsidR="003A4114">
        <w:rPr>
          <w:rFonts w:cstheme="minorHAnsi"/>
          <w:sz w:val="20"/>
          <w:szCs w:val="20"/>
        </w:rPr>
        <w:t>”</w:t>
      </w:r>
      <w:r w:rsidRPr="003A4114">
        <w:rPr>
          <w:rFonts w:cstheme="minorHAnsi"/>
          <w:sz w:val="20"/>
          <w:szCs w:val="20"/>
        </w:rPr>
        <w:t>.</w:t>
      </w:r>
    </w:p>
    <w:p w14:paraId="4A316636" w14:textId="77777777" w:rsidR="0035789A" w:rsidRPr="009C12DB" w:rsidRDefault="0035789A" w:rsidP="0035789A">
      <w:pPr>
        <w:spacing w:after="0"/>
        <w:ind w:left="709"/>
        <w:jc w:val="both"/>
        <w:rPr>
          <w:rFonts w:cstheme="minorHAnsi"/>
          <w:color w:val="0070C0"/>
          <w:sz w:val="20"/>
          <w:szCs w:val="20"/>
        </w:rPr>
      </w:pPr>
    </w:p>
    <w:p w14:paraId="3C409277" w14:textId="515E1629" w:rsidR="00831F42" w:rsidRPr="009C12DB" w:rsidRDefault="006C577B" w:rsidP="0035789A">
      <w:pPr>
        <w:spacing w:after="0"/>
        <w:ind w:left="709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color w:val="0070C0"/>
          <w:sz w:val="20"/>
          <w:szCs w:val="20"/>
        </w:rPr>
        <w:t xml:space="preserve">Citar las normativas legales y reglamentarias que respaldan la necesidad de la contratación </w:t>
      </w:r>
      <w:r w:rsidR="00FE458B">
        <w:rPr>
          <w:rFonts w:cstheme="minorHAnsi"/>
          <w:color w:val="0070C0"/>
          <w:sz w:val="20"/>
          <w:szCs w:val="20"/>
        </w:rPr>
        <w:t>conservando la jerarquía de la ley</w:t>
      </w:r>
      <w:r w:rsidRPr="009C12DB">
        <w:rPr>
          <w:rFonts w:cstheme="minorHAnsi"/>
          <w:color w:val="0070C0"/>
          <w:sz w:val="20"/>
          <w:szCs w:val="20"/>
        </w:rPr>
        <w:t>. Esto puede incluir:</w:t>
      </w:r>
    </w:p>
    <w:p w14:paraId="143FAA16" w14:textId="044D179D" w:rsidR="006C577B" w:rsidRPr="009C12DB" w:rsidRDefault="006C577B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 w:rsidRPr="009C12DB">
        <w:rPr>
          <w:color w:val="0070C0"/>
          <w:sz w:val="20"/>
          <w:szCs w:val="20"/>
        </w:rPr>
        <w:t xml:space="preserve">Constitución de la República del Ecuador </w:t>
      </w:r>
    </w:p>
    <w:p w14:paraId="696CD313" w14:textId="0AE2E3FD" w:rsidR="006C577B" w:rsidRPr="009C12DB" w:rsidRDefault="006C577B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 w:rsidRPr="009C12DB">
        <w:rPr>
          <w:color w:val="0070C0"/>
          <w:sz w:val="20"/>
          <w:szCs w:val="20"/>
        </w:rPr>
        <w:t>Ley</w:t>
      </w:r>
      <w:r w:rsidR="00FE458B">
        <w:rPr>
          <w:color w:val="0070C0"/>
          <w:sz w:val="20"/>
          <w:szCs w:val="20"/>
        </w:rPr>
        <w:t>es</w:t>
      </w:r>
      <w:r w:rsidRPr="009C12DB">
        <w:rPr>
          <w:color w:val="0070C0"/>
          <w:sz w:val="20"/>
          <w:szCs w:val="20"/>
        </w:rPr>
        <w:t xml:space="preserve"> Orgánica</w:t>
      </w:r>
      <w:r w:rsidR="00FE458B">
        <w:rPr>
          <w:color w:val="0070C0"/>
          <w:sz w:val="20"/>
          <w:szCs w:val="20"/>
        </w:rPr>
        <w:t>s</w:t>
      </w:r>
      <w:r w:rsidRPr="009C12DB">
        <w:rPr>
          <w:color w:val="0070C0"/>
          <w:sz w:val="20"/>
          <w:szCs w:val="20"/>
        </w:rPr>
        <w:t>.</w:t>
      </w:r>
    </w:p>
    <w:p w14:paraId="0EEA6BE1" w14:textId="43DAE841" w:rsidR="006C577B" w:rsidRPr="009C12DB" w:rsidRDefault="006C577B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 w:rsidRPr="009C12DB">
        <w:rPr>
          <w:color w:val="0070C0"/>
          <w:sz w:val="20"/>
          <w:szCs w:val="20"/>
        </w:rPr>
        <w:t>Reglamento</w:t>
      </w:r>
      <w:r w:rsidR="00FE458B">
        <w:rPr>
          <w:color w:val="0070C0"/>
          <w:sz w:val="20"/>
          <w:szCs w:val="20"/>
        </w:rPr>
        <w:t>s</w:t>
      </w:r>
      <w:r w:rsidRPr="009C12DB">
        <w:rPr>
          <w:color w:val="0070C0"/>
          <w:sz w:val="20"/>
          <w:szCs w:val="20"/>
        </w:rPr>
        <w:t xml:space="preserve"> General</w:t>
      </w:r>
      <w:r w:rsidR="00FE458B">
        <w:rPr>
          <w:color w:val="0070C0"/>
          <w:sz w:val="20"/>
          <w:szCs w:val="20"/>
        </w:rPr>
        <w:t>es</w:t>
      </w:r>
      <w:r w:rsidRPr="009C12DB">
        <w:rPr>
          <w:color w:val="0070C0"/>
          <w:sz w:val="20"/>
          <w:szCs w:val="20"/>
        </w:rPr>
        <w:t>.</w:t>
      </w:r>
    </w:p>
    <w:p w14:paraId="52394066" w14:textId="594E72FF" w:rsidR="006C577B" w:rsidRPr="009C12DB" w:rsidRDefault="006C577B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 w:rsidRPr="009C12DB">
        <w:rPr>
          <w:color w:val="0070C0"/>
          <w:sz w:val="20"/>
          <w:szCs w:val="20"/>
        </w:rPr>
        <w:t xml:space="preserve">Normativa </w:t>
      </w:r>
      <w:r w:rsidR="00FE2457">
        <w:rPr>
          <w:color w:val="0070C0"/>
          <w:sz w:val="20"/>
          <w:szCs w:val="20"/>
        </w:rPr>
        <w:t xml:space="preserve">general emitidas por </w:t>
      </w:r>
      <w:r w:rsidR="00FE458B">
        <w:rPr>
          <w:color w:val="0070C0"/>
          <w:sz w:val="20"/>
          <w:szCs w:val="20"/>
        </w:rPr>
        <w:t>la CGE y demás</w:t>
      </w:r>
      <w:r w:rsidR="00FE2457">
        <w:rPr>
          <w:color w:val="0070C0"/>
          <w:sz w:val="20"/>
          <w:szCs w:val="20"/>
        </w:rPr>
        <w:t xml:space="preserve"> organismos nacionales</w:t>
      </w:r>
      <w:r w:rsidR="00FE458B">
        <w:rPr>
          <w:color w:val="0070C0"/>
          <w:sz w:val="20"/>
          <w:szCs w:val="20"/>
        </w:rPr>
        <w:t xml:space="preserve"> </w:t>
      </w:r>
      <w:r w:rsidRPr="009C12DB">
        <w:rPr>
          <w:color w:val="0070C0"/>
          <w:sz w:val="20"/>
          <w:szCs w:val="20"/>
        </w:rPr>
        <w:t xml:space="preserve"> </w:t>
      </w:r>
    </w:p>
    <w:p w14:paraId="62389234" w14:textId="10EE86A9" w:rsidR="00FE2457" w:rsidRDefault="00FE2457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Normativa específica; y </w:t>
      </w:r>
    </w:p>
    <w:p w14:paraId="79686297" w14:textId="3A80672E" w:rsidR="006C577B" w:rsidRPr="009C12DB" w:rsidRDefault="00FE2457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Normativa interna</w:t>
      </w:r>
      <w:r w:rsidR="002A350C" w:rsidRPr="009C12DB">
        <w:rPr>
          <w:color w:val="0070C0"/>
          <w:sz w:val="20"/>
          <w:szCs w:val="20"/>
        </w:rPr>
        <w:t xml:space="preserve"> que sean aplicables</w:t>
      </w:r>
      <w:r w:rsidR="003A4114">
        <w:rPr>
          <w:color w:val="0070C0"/>
          <w:sz w:val="20"/>
          <w:szCs w:val="20"/>
        </w:rPr>
        <w:t xml:space="preserve"> (estatuto, procedimientos)</w:t>
      </w:r>
      <w:r w:rsidR="002A350C" w:rsidRPr="009C12DB">
        <w:rPr>
          <w:color w:val="0070C0"/>
          <w:sz w:val="20"/>
          <w:szCs w:val="20"/>
        </w:rPr>
        <w:t xml:space="preserve">. </w:t>
      </w:r>
    </w:p>
    <w:p w14:paraId="361156CC" w14:textId="14EC0657" w:rsidR="0035789A" w:rsidRPr="00A46FD2" w:rsidRDefault="0035789A" w:rsidP="00A46FD2">
      <w:pPr>
        <w:pStyle w:val="Ttulo2"/>
        <w:numPr>
          <w:ilvl w:val="0"/>
          <w:numId w:val="10"/>
        </w:numPr>
        <w:rPr>
          <w:b/>
          <w:bCs/>
          <w:color w:val="auto"/>
          <w:sz w:val="24"/>
          <w:szCs w:val="24"/>
        </w:rPr>
      </w:pPr>
      <w:r w:rsidRPr="00A46FD2">
        <w:rPr>
          <w:b/>
          <w:bCs/>
          <w:color w:val="auto"/>
          <w:sz w:val="24"/>
          <w:szCs w:val="24"/>
        </w:rPr>
        <w:t xml:space="preserve">DOCUMENTACIÓN DE SOPORTE: </w:t>
      </w:r>
    </w:p>
    <w:p w14:paraId="3B29CA9F" w14:textId="35ED8F87" w:rsidR="0035789A" w:rsidRPr="009C12DB" w:rsidRDefault="0035789A" w:rsidP="003A4114">
      <w:pPr>
        <w:spacing w:before="120" w:after="120"/>
        <w:ind w:left="708"/>
        <w:jc w:val="both"/>
        <w:rPr>
          <w:rFonts w:cstheme="minorHAnsi"/>
          <w:color w:val="0070C0"/>
          <w:sz w:val="20"/>
          <w:szCs w:val="20"/>
        </w:rPr>
      </w:pPr>
      <w:r w:rsidRPr="003A4114">
        <w:rPr>
          <w:rFonts w:cstheme="minorHAnsi"/>
          <w:color w:val="0070C0"/>
          <w:sz w:val="20"/>
          <w:szCs w:val="20"/>
        </w:rPr>
        <w:t>Se debe enunciar l</w:t>
      </w:r>
      <w:r w:rsidR="003A4114">
        <w:rPr>
          <w:rFonts w:cstheme="minorHAnsi"/>
          <w:color w:val="0070C0"/>
          <w:sz w:val="20"/>
          <w:szCs w:val="20"/>
        </w:rPr>
        <w:t xml:space="preserve">os documentos como oficios, memorando, informes que </w:t>
      </w:r>
      <w:r w:rsidR="003A4114" w:rsidRPr="003A4114">
        <w:rPr>
          <w:rFonts w:cstheme="minorHAnsi"/>
          <w:color w:val="0070C0"/>
          <w:sz w:val="20"/>
          <w:szCs w:val="20"/>
        </w:rPr>
        <w:t>argumenten</w:t>
      </w:r>
      <w:r w:rsidR="003A4114">
        <w:rPr>
          <w:rFonts w:cstheme="minorHAnsi"/>
          <w:color w:val="0070C0"/>
          <w:sz w:val="20"/>
          <w:szCs w:val="20"/>
        </w:rPr>
        <w:t xml:space="preserve"> l</w:t>
      </w:r>
      <w:r w:rsidRPr="003A4114">
        <w:rPr>
          <w:rFonts w:cstheme="minorHAnsi"/>
          <w:color w:val="0070C0"/>
          <w:sz w:val="20"/>
          <w:szCs w:val="20"/>
        </w:rPr>
        <w:t xml:space="preserve">as circunstancias previas o permitan comprender la contratación, a su vez considerar todo acto administrativo, circunstancia </w:t>
      </w:r>
      <w:r w:rsidRPr="003A4114">
        <w:rPr>
          <w:rFonts w:cstheme="minorHAnsi"/>
          <w:color w:val="0070C0"/>
          <w:sz w:val="20"/>
          <w:szCs w:val="20"/>
        </w:rPr>
        <w:lastRenderedPageBreak/>
        <w:t xml:space="preserve">técnica, aval, disposición, fichas </w:t>
      </w:r>
      <w:r w:rsidR="003A4114" w:rsidRPr="003A4114">
        <w:rPr>
          <w:rFonts w:cstheme="minorHAnsi"/>
          <w:color w:val="0070C0"/>
          <w:sz w:val="20"/>
          <w:szCs w:val="20"/>
        </w:rPr>
        <w:t>técnicas, documento</w:t>
      </w:r>
      <w:r w:rsidRPr="003A4114">
        <w:rPr>
          <w:rFonts w:cstheme="minorHAnsi"/>
          <w:color w:val="0070C0"/>
          <w:sz w:val="20"/>
          <w:szCs w:val="20"/>
        </w:rPr>
        <w:t xml:space="preserve"> de autorización de órganos de control (en los casos en los que aplique) o cualquier acción que existió e impulsó la necesidad).</w:t>
      </w:r>
    </w:p>
    <w:p w14:paraId="4D4F143F" w14:textId="0772F2C5" w:rsidR="0035789A" w:rsidRPr="009C12DB" w:rsidRDefault="0035789A" w:rsidP="003A4114">
      <w:pPr>
        <w:ind w:left="708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color w:val="0070C0"/>
          <w:sz w:val="20"/>
          <w:szCs w:val="20"/>
        </w:rPr>
        <w:t>En sí, todos los documentos que hayan impulsado la legalidad de la contratación y que sean importantes para la misma</w:t>
      </w:r>
      <w:r w:rsidR="003A4114">
        <w:rPr>
          <w:rFonts w:cstheme="minorHAnsi"/>
          <w:color w:val="0070C0"/>
          <w:sz w:val="20"/>
          <w:szCs w:val="20"/>
        </w:rPr>
        <w:t>, colocados de manera cronológica</w:t>
      </w:r>
      <w:r w:rsidRPr="009C12DB">
        <w:rPr>
          <w:rFonts w:cstheme="minorHAnsi"/>
          <w:color w:val="0070C0"/>
          <w:sz w:val="20"/>
          <w:szCs w:val="20"/>
        </w:rPr>
        <w:t>.</w:t>
      </w:r>
    </w:p>
    <w:p w14:paraId="740D9100" w14:textId="77777777" w:rsidR="00AE00C5" w:rsidRPr="003A4114" w:rsidRDefault="004736C1" w:rsidP="003A4114">
      <w:pPr>
        <w:pStyle w:val="Ttulo1"/>
        <w:numPr>
          <w:ilvl w:val="1"/>
          <w:numId w:val="9"/>
        </w:numPr>
        <w:spacing w:before="360"/>
        <w:ind w:left="426" w:hanging="426"/>
        <w:rPr>
          <w:b/>
          <w:bCs/>
          <w:color w:val="auto"/>
          <w:sz w:val="24"/>
          <w:szCs w:val="24"/>
        </w:rPr>
      </w:pPr>
      <w:r w:rsidRPr="003A4114">
        <w:rPr>
          <w:b/>
          <w:bCs/>
          <w:color w:val="auto"/>
          <w:sz w:val="24"/>
          <w:szCs w:val="24"/>
        </w:rPr>
        <w:t xml:space="preserve">JUSTIFICACIÓN </w:t>
      </w:r>
      <w:r w:rsidR="00AE00C5" w:rsidRPr="003A4114">
        <w:rPr>
          <w:b/>
          <w:bCs/>
          <w:color w:val="auto"/>
          <w:sz w:val="24"/>
          <w:szCs w:val="24"/>
        </w:rPr>
        <w:t>(¿Por qué?)</w:t>
      </w:r>
    </w:p>
    <w:p w14:paraId="4780A4F6" w14:textId="136697E9" w:rsidR="00A404E6" w:rsidRDefault="00790455" w:rsidP="00DB2CAB">
      <w:pPr>
        <w:spacing w:before="120" w:after="120"/>
        <w:ind w:left="426"/>
        <w:jc w:val="both"/>
        <w:rPr>
          <w:rFonts w:ascii="Calibri" w:hAnsi="Calibri" w:cs="Calibri"/>
          <w:color w:val="0070C0"/>
          <w:sz w:val="20"/>
          <w:szCs w:val="20"/>
        </w:rPr>
      </w:pPr>
      <w:r w:rsidRPr="00790455">
        <w:rPr>
          <w:rFonts w:ascii="Calibri" w:hAnsi="Calibri" w:cs="Calibri"/>
          <w:color w:val="0070C0"/>
          <w:sz w:val="20"/>
          <w:szCs w:val="20"/>
        </w:rPr>
        <w:t>SE DEBE DETALLAR LA MOTIVACIÓN DE LA CONTRATACIÓN (POR QUÉ NECESITO REALIZAR LA CONTRATACIÓN)</w:t>
      </w:r>
      <w:r w:rsidR="00DB2CAB">
        <w:rPr>
          <w:rFonts w:ascii="Calibri" w:hAnsi="Calibri" w:cs="Calibri"/>
          <w:color w:val="0070C0"/>
          <w:sz w:val="20"/>
          <w:szCs w:val="20"/>
        </w:rPr>
        <w:t>,</w:t>
      </w:r>
      <w:r w:rsidR="004A1DC9">
        <w:rPr>
          <w:rFonts w:ascii="Calibri" w:hAnsi="Calibri" w:cs="Calibri"/>
          <w:color w:val="0070C0"/>
          <w:sz w:val="20"/>
          <w:szCs w:val="20"/>
        </w:rPr>
        <w:t xml:space="preserve"> </w:t>
      </w:r>
      <w:r w:rsidR="00A404E6" w:rsidRPr="009C12DB">
        <w:rPr>
          <w:rFonts w:ascii="Calibri" w:hAnsi="Calibri" w:cs="Calibri"/>
          <w:color w:val="0070C0"/>
          <w:sz w:val="20"/>
          <w:szCs w:val="20"/>
        </w:rPr>
        <w:t xml:space="preserve">se exponen y sustentan los motivos y razones por las cuales se realiza la contratación, en ella, se establece juicios razonables sobre el sentido, la naturaleza y el interés que persigue la adquisición del </w:t>
      </w:r>
      <w:r w:rsidR="00467330" w:rsidRPr="009C12DB">
        <w:rPr>
          <w:rFonts w:ascii="Calibri" w:hAnsi="Calibri" w:cs="Calibri"/>
          <w:color w:val="0070C0"/>
          <w:sz w:val="20"/>
          <w:szCs w:val="20"/>
        </w:rPr>
        <w:t>bien, servicio, obra.</w:t>
      </w:r>
    </w:p>
    <w:p w14:paraId="78593133" w14:textId="7BD678A5" w:rsidR="00A404E6" w:rsidRPr="009C12DB" w:rsidRDefault="00A404E6" w:rsidP="00DB2CAB">
      <w:pPr>
        <w:spacing w:after="0"/>
        <w:ind w:left="426"/>
        <w:jc w:val="both"/>
        <w:rPr>
          <w:rFonts w:ascii="Calibri" w:hAnsi="Calibri" w:cs="Calibri"/>
          <w:color w:val="0070C0"/>
          <w:sz w:val="20"/>
          <w:szCs w:val="20"/>
        </w:rPr>
      </w:pPr>
      <w:r w:rsidRPr="009C12DB">
        <w:rPr>
          <w:rFonts w:ascii="Calibri" w:hAnsi="Calibri" w:cs="Calibri"/>
          <w:color w:val="0070C0"/>
          <w:sz w:val="20"/>
          <w:szCs w:val="20"/>
        </w:rPr>
        <w:t>La justificación deberá contener los aspectos TÉCNICOS</w:t>
      </w:r>
      <w:r w:rsidR="00004A5D">
        <w:rPr>
          <w:rFonts w:ascii="Calibri" w:hAnsi="Calibri" w:cs="Calibri"/>
          <w:color w:val="0070C0"/>
          <w:sz w:val="20"/>
          <w:szCs w:val="20"/>
        </w:rPr>
        <w:t xml:space="preserve"> o </w:t>
      </w:r>
      <w:r w:rsidR="00071B43">
        <w:rPr>
          <w:rFonts w:ascii="Calibri" w:hAnsi="Calibri" w:cs="Calibri"/>
          <w:color w:val="0070C0"/>
          <w:sz w:val="20"/>
          <w:szCs w:val="20"/>
        </w:rPr>
        <w:t>cumplimiento LEGAL</w:t>
      </w:r>
      <w:r w:rsidR="002D0208" w:rsidRPr="009C12DB">
        <w:rPr>
          <w:rFonts w:ascii="Calibri" w:hAnsi="Calibri" w:cs="Calibri"/>
          <w:color w:val="0070C0"/>
          <w:sz w:val="20"/>
          <w:szCs w:val="20"/>
        </w:rPr>
        <w:t xml:space="preserve"> (en caso que aplique)</w:t>
      </w:r>
      <w:r w:rsidR="00071B43">
        <w:rPr>
          <w:rFonts w:ascii="Calibri" w:hAnsi="Calibri" w:cs="Calibri"/>
          <w:b/>
          <w:color w:val="0070C0"/>
          <w:sz w:val="20"/>
          <w:szCs w:val="20"/>
        </w:rPr>
        <w:t>, a</w:t>
      </w:r>
      <w:r w:rsidRPr="009C12DB">
        <w:rPr>
          <w:rFonts w:ascii="Calibri" w:hAnsi="Calibri" w:cs="Calibri"/>
          <w:color w:val="0070C0"/>
          <w:sz w:val="20"/>
          <w:szCs w:val="20"/>
        </w:rPr>
        <w:t xml:space="preserve">dicional puede considerarse las atribuciones y responsabilidades establecidas en el Estatuto Orgánico del Servicio Ecuatoriano de Capacitación Profesional (SECAP). </w:t>
      </w:r>
      <w:r w:rsidR="00071B43" w:rsidRPr="009C12DB">
        <w:rPr>
          <w:rFonts w:ascii="Calibri" w:hAnsi="Calibri" w:cs="Calibri"/>
          <w:color w:val="0070C0"/>
          <w:sz w:val="20"/>
          <w:szCs w:val="20"/>
        </w:rPr>
        <w:t xml:space="preserve">(Únicamente los que tengan directa relación con el objeto de contratación, </w:t>
      </w:r>
      <w:r w:rsidR="00071B43" w:rsidRPr="009C12DB">
        <w:rPr>
          <w:rFonts w:ascii="Calibri" w:hAnsi="Calibri" w:cs="Calibri"/>
          <w:b/>
          <w:color w:val="0070C0"/>
          <w:sz w:val="20"/>
          <w:szCs w:val="20"/>
        </w:rPr>
        <w:t>NO</w:t>
      </w:r>
      <w:r w:rsidR="00071B43" w:rsidRPr="009C12DB">
        <w:rPr>
          <w:rFonts w:ascii="Calibri" w:hAnsi="Calibri" w:cs="Calibri"/>
          <w:color w:val="0070C0"/>
          <w:sz w:val="20"/>
          <w:szCs w:val="20"/>
        </w:rPr>
        <w:t xml:space="preserve"> con el tipo de proceso de contratación)</w:t>
      </w:r>
    </w:p>
    <w:p w14:paraId="10C167C4" w14:textId="0A53A356" w:rsidR="00A404E6" w:rsidRPr="00790455" w:rsidRDefault="00790455" w:rsidP="00DB2CAB">
      <w:pPr>
        <w:spacing w:before="120"/>
        <w:ind w:left="426"/>
        <w:jc w:val="both"/>
        <w:rPr>
          <w:rFonts w:ascii="Calibri" w:hAnsi="Calibri" w:cs="Calibri"/>
          <w:color w:val="0070C0"/>
          <w:sz w:val="20"/>
          <w:szCs w:val="20"/>
        </w:rPr>
      </w:pPr>
      <w:r>
        <w:rPr>
          <w:rFonts w:cs="Calibri"/>
          <w:sz w:val="20"/>
          <w:szCs w:val="20"/>
        </w:rPr>
        <w:t xml:space="preserve">Por lo antes expuesto y con la finalidad de no afectar las funciones encomendadas al SECAP, el presente documento </w:t>
      </w:r>
      <w:r w:rsidR="0076412A">
        <w:rPr>
          <w:rFonts w:cs="Calibri"/>
          <w:sz w:val="20"/>
          <w:szCs w:val="20"/>
        </w:rPr>
        <w:t xml:space="preserve">justifica </w:t>
      </w:r>
      <w:r>
        <w:rPr>
          <w:rFonts w:cs="Calibri"/>
          <w:sz w:val="20"/>
          <w:szCs w:val="20"/>
        </w:rPr>
        <w:t xml:space="preserve">generar el proceso de </w:t>
      </w:r>
      <w:r w:rsidRPr="00C82CBE">
        <w:rPr>
          <w:rFonts w:cs="Calibri"/>
          <w:sz w:val="20"/>
          <w:szCs w:val="20"/>
        </w:rPr>
        <w:t>“</w:t>
      </w:r>
      <w:r w:rsidR="0076412A" w:rsidRPr="0076412A">
        <w:rPr>
          <w:rFonts w:ascii="Calibri" w:hAnsi="Calibri" w:cs="Calibri"/>
          <w:color w:val="0070C0"/>
          <w:sz w:val="20"/>
          <w:szCs w:val="20"/>
        </w:rPr>
        <w:t>OBJETO DE CONTRATACIÓN</w:t>
      </w:r>
      <w:r w:rsidRPr="00C82CBE">
        <w:rPr>
          <w:rFonts w:cs="Calibri"/>
          <w:sz w:val="20"/>
          <w:szCs w:val="20"/>
        </w:rPr>
        <w:t>”.</w:t>
      </w:r>
    </w:p>
    <w:p w14:paraId="66B695F4" w14:textId="77777777" w:rsidR="005905DC" w:rsidRPr="00DB2CAB" w:rsidRDefault="005905DC" w:rsidP="00DB2CAB">
      <w:pPr>
        <w:pStyle w:val="Ttulo1"/>
        <w:numPr>
          <w:ilvl w:val="1"/>
          <w:numId w:val="9"/>
        </w:numPr>
        <w:spacing w:before="360"/>
        <w:ind w:left="426" w:hanging="426"/>
        <w:rPr>
          <w:b/>
          <w:bCs/>
          <w:color w:val="auto"/>
          <w:sz w:val="24"/>
          <w:szCs w:val="24"/>
        </w:rPr>
      </w:pPr>
      <w:r w:rsidRPr="00DB2CAB">
        <w:rPr>
          <w:b/>
          <w:bCs/>
          <w:color w:val="auto"/>
          <w:sz w:val="24"/>
          <w:szCs w:val="24"/>
        </w:rPr>
        <w:t>ALCANCE (¿Hasta dónde?)</w:t>
      </w:r>
    </w:p>
    <w:p w14:paraId="05A3A3FC" w14:textId="1680BBEC" w:rsidR="00DC32ED" w:rsidRPr="009C12DB" w:rsidRDefault="005905DC" w:rsidP="0076412A">
      <w:pPr>
        <w:spacing w:before="120" w:after="120" w:line="276" w:lineRule="auto"/>
        <w:ind w:left="360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color w:val="0070C0"/>
          <w:sz w:val="20"/>
          <w:szCs w:val="20"/>
        </w:rPr>
        <w:t>Establecer</w:t>
      </w:r>
      <w:r w:rsidR="0076412A">
        <w:rPr>
          <w:rFonts w:cstheme="minorHAnsi"/>
          <w:color w:val="0070C0"/>
          <w:sz w:val="20"/>
          <w:szCs w:val="20"/>
        </w:rPr>
        <w:t xml:space="preserve"> </w:t>
      </w:r>
      <w:r w:rsidRPr="009C12DB">
        <w:rPr>
          <w:rFonts w:cstheme="minorHAnsi"/>
          <w:color w:val="0070C0"/>
          <w:sz w:val="20"/>
          <w:szCs w:val="20"/>
        </w:rPr>
        <w:t xml:space="preserve">hasta donde </w:t>
      </w:r>
      <w:r w:rsidR="0076412A">
        <w:rPr>
          <w:rFonts w:cstheme="minorHAnsi"/>
          <w:color w:val="0070C0"/>
          <w:sz w:val="20"/>
          <w:szCs w:val="20"/>
        </w:rPr>
        <w:t xml:space="preserve">se </w:t>
      </w:r>
      <w:r w:rsidRPr="009C12DB">
        <w:rPr>
          <w:rFonts w:cstheme="minorHAnsi"/>
          <w:color w:val="0070C0"/>
          <w:sz w:val="20"/>
          <w:szCs w:val="20"/>
        </w:rPr>
        <w:t>cubrirá el objeto de contratación</w:t>
      </w:r>
      <w:r w:rsidR="0076412A">
        <w:rPr>
          <w:rFonts w:cstheme="minorHAnsi"/>
          <w:color w:val="0070C0"/>
          <w:sz w:val="20"/>
          <w:szCs w:val="20"/>
        </w:rPr>
        <w:t xml:space="preserve"> con la realización del este proceso</w:t>
      </w:r>
      <w:r w:rsidRPr="009C12DB">
        <w:rPr>
          <w:rFonts w:cstheme="minorHAnsi"/>
          <w:color w:val="0070C0"/>
          <w:sz w:val="20"/>
          <w:szCs w:val="20"/>
        </w:rPr>
        <w:t xml:space="preserve"> (quiénes y cuántos serán los beneficiarios </w:t>
      </w:r>
      <w:r w:rsidR="0076412A">
        <w:rPr>
          <w:rFonts w:cstheme="minorHAnsi"/>
          <w:color w:val="0070C0"/>
          <w:sz w:val="20"/>
          <w:szCs w:val="20"/>
        </w:rPr>
        <w:t xml:space="preserve">bienes o personas </w:t>
      </w:r>
      <w:r w:rsidRPr="009C12DB">
        <w:rPr>
          <w:rFonts w:cstheme="minorHAnsi"/>
          <w:color w:val="0070C0"/>
          <w:sz w:val="20"/>
          <w:szCs w:val="20"/>
        </w:rPr>
        <w:t>en un determinado peri</w:t>
      </w:r>
      <w:r w:rsidR="005850CB" w:rsidRPr="009C12DB">
        <w:rPr>
          <w:rFonts w:cstheme="minorHAnsi"/>
          <w:color w:val="0070C0"/>
          <w:sz w:val="20"/>
          <w:szCs w:val="20"/>
        </w:rPr>
        <w:t>odo de tiempo conforme aplique).</w:t>
      </w:r>
    </w:p>
    <w:p w14:paraId="71D6B510" w14:textId="77777777" w:rsidR="00D420C6" w:rsidRPr="001E411B" w:rsidRDefault="00D420C6" w:rsidP="001E411B">
      <w:pPr>
        <w:pStyle w:val="Ttulo1"/>
        <w:numPr>
          <w:ilvl w:val="1"/>
          <w:numId w:val="9"/>
        </w:numPr>
        <w:spacing w:before="360"/>
        <w:ind w:left="426" w:hanging="426"/>
        <w:rPr>
          <w:b/>
          <w:bCs/>
          <w:color w:val="auto"/>
          <w:sz w:val="24"/>
          <w:szCs w:val="24"/>
        </w:rPr>
      </w:pPr>
      <w:r w:rsidRPr="001E411B">
        <w:rPr>
          <w:b/>
          <w:bCs/>
          <w:color w:val="auto"/>
          <w:sz w:val="24"/>
          <w:szCs w:val="24"/>
        </w:rPr>
        <w:t>DESCRIPCIÓN DEL BIEN/SERVICIO SOLICITADO</w:t>
      </w:r>
    </w:p>
    <w:p w14:paraId="54ED21B2" w14:textId="77777777" w:rsidR="00FC64CE" w:rsidRDefault="00FC64CE" w:rsidP="00F92AA7">
      <w:pPr>
        <w:spacing w:after="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73E8370C" w14:textId="16C9FEB8" w:rsidR="00244899" w:rsidRPr="00244899" w:rsidRDefault="00F9756E" w:rsidP="00244899">
      <w:pPr>
        <w:pStyle w:val="Ttulo2"/>
        <w:numPr>
          <w:ilvl w:val="0"/>
          <w:numId w:val="12"/>
        </w:num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CAPACIDAD INSTITUCIONAL INSTALADA</w:t>
      </w:r>
      <w:r w:rsidR="00777A7F" w:rsidRPr="00244899">
        <w:rPr>
          <w:b/>
          <w:bCs/>
          <w:color w:val="auto"/>
          <w:sz w:val="24"/>
          <w:szCs w:val="24"/>
        </w:rPr>
        <w:t>:</w:t>
      </w:r>
    </w:p>
    <w:p w14:paraId="5BE4C6E7" w14:textId="66FFF928" w:rsidR="00244899" w:rsidRDefault="00244899" w:rsidP="00244899">
      <w:pPr>
        <w:spacing w:before="120" w:after="120" w:line="276" w:lineRule="auto"/>
        <w:ind w:left="360"/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20"/>
          <w:szCs w:val="20"/>
        </w:rPr>
        <w:t>Detallar la información disponible de la institución referente al servicio requerido; o las características donde se utilizará los bienes que se requiera comprar.</w:t>
      </w:r>
    </w:p>
    <w:p w14:paraId="69DBEEB7" w14:textId="77777777" w:rsidR="00244899" w:rsidRPr="009C12DB" w:rsidRDefault="00244899" w:rsidP="00244899">
      <w:pPr>
        <w:autoSpaceDE w:val="0"/>
        <w:autoSpaceDN w:val="0"/>
        <w:adjustRightInd w:val="0"/>
        <w:ind w:left="360"/>
        <w:jc w:val="both"/>
        <w:rPr>
          <w:color w:val="0070C0"/>
          <w:sz w:val="20"/>
          <w:szCs w:val="20"/>
          <w:lang w:eastAsia="es-EC"/>
        </w:rPr>
      </w:pPr>
      <w:r w:rsidRPr="009C12DB">
        <w:rPr>
          <w:color w:val="0070C0"/>
          <w:sz w:val="20"/>
          <w:szCs w:val="20"/>
          <w:lang w:eastAsia="es-EC"/>
        </w:rPr>
        <w:t>Se refiere a los recursos disponibles (información, estadísticas, # bienes, etc.) con los que cuenta la Unidad Requirente o Entidad Contratante para la ejecución del proceso de contratación; esto quiere decir, un detalle de productos, diseños, escrituras, planos existentes, etc.; de acuerdo a la naturaleza de la contratación, en concordancia con los antecedentes y justificación de este documento.</w:t>
      </w:r>
    </w:p>
    <w:p w14:paraId="758E2986" w14:textId="3561D832" w:rsidR="00244899" w:rsidRDefault="00244899" w:rsidP="00244899">
      <w:pPr>
        <w:spacing w:before="120" w:after="120" w:line="276" w:lineRule="auto"/>
        <w:ind w:left="360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b/>
          <w:i/>
          <w:color w:val="000000" w:themeColor="text1"/>
          <w:sz w:val="20"/>
          <w:szCs w:val="20"/>
        </w:rPr>
        <w:t>Ejemplo:</w:t>
      </w:r>
      <w:r w:rsidRPr="009C12DB">
        <w:rPr>
          <w:rFonts w:cstheme="minorHAnsi"/>
          <w:i/>
          <w:color w:val="0070C0"/>
          <w:sz w:val="20"/>
          <w:szCs w:val="20"/>
        </w:rPr>
        <w:t xml:space="preserve"> Para llevar a cabo la “Contratación de mantenimiento vehicular”; el Servicio Ecuatoriano de Capacitación Profesional (SECAP) cuenta con xxx vehículos, mismos que requieren el mantenimiento preventivo y correctivo, etc.</w:t>
      </w:r>
    </w:p>
    <w:p w14:paraId="080274DC" w14:textId="686147CC" w:rsidR="00244899" w:rsidRPr="00244899" w:rsidRDefault="00244899" w:rsidP="00244899">
      <w:pPr>
        <w:pStyle w:val="Ttulo2"/>
        <w:numPr>
          <w:ilvl w:val="0"/>
          <w:numId w:val="12"/>
        </w:num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DESCRIPCIÓN DEL SERVICIO REQUERIDO</w:t>
      </w:r>
      <w:r w:rsidRPr="00244899">
        <w:rPr>
          <w:b/>
          <w:bCs/>
          <w:color w:val="auto"/>
          <w:sz w:val="24"/>
          <w:szCs w:val="24"/>
        </w:rPr>
        <w:t>:</w:t>
      </w:r>
    </w:p>
    <w:p w14:paraId="3083AF3B" w14:textId="14125B4D" w:rsidR="00244899" w:rsidRDefault="00244899" w:rsidP="00244899">
      <w:pPr>
        <w:spacing w:before="120" w:after="120" w:line="276" w:lineRule="auto"/>
        <w:ind w:left="360"/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20"/>
          <w:szCs w:val="20"/>
        </w:rPr>
        <w:t>A manera general describir el servicio o bien requerido</w:t>
      </w:r>
    </w:p>
    <w:p w14:paraId="19E7E374" w14:textId="4BADA398" w:rsidR="00272C76" w:rsidRPr="00F9756E" w:rsidRDefault="00A73DD8" w:rsidP="00F9756E">
      <w:pPr>
        <w:pStyle w:val="Ttulo1"/>
        <w:numPr>
          <w:ilvl w:val="1"/>
          <w:numId w:val="9"/>
        </w:numPr>
        <w:spacing w:before="360"/>
        <w:ind w:left="426" w:hanging="426"/>
        <w:rPr>
          <w:b/>
          <w:bCs/>
          <w:color w:val="auto"/>
          <w:sz w:val="24"/>
          <w:szCs w:val="24"/>
        </w:rPr>
      </w:pPr>
      <w:r w:rsidRPr="00F9756E">
        <w:rPr>
          <w:b/>
          <w:bCs/>
          <w:color w:val="auto"/>
          <w:sz w:val="24"/>
          <w:szCs w:val="24"/>
        </w:rPr>
        <w:t xml:space="preserve">ANÁLISIS </w:t>
      </w:r>
      <w:r w:rsidR="00F9756E">
        <w:rPr>
          <w:b/>
          <w:bCs/>
          <w:color w:val="auto"/>
          <w:sz w:val="24"/>
          <w:szCs w:val="24"/>
        </w:rPr>
        <w:t xml:space="preserve">DE </w:t>
      </w:r>
      <w:r w:rsidRPr="00F9756E">
        <w:rPr>
          <w:b/>
          <w:bCs/>
          <w:color w:val="auto"/>
          <w:sz w:val="24"/>
          <w:szCs w:val="24"/>
        </w:rPr>
        <w:t>BENEFICIO, EFICIENCIA O EFECTIVIDAD</w:t>
      </w:r>
    </w:p>
    <w:p w14:paraId="700D8EDD" w14:textId="35983C76" w:rsidR="00272C76" w:rsidRPr="009C12DB" w:rsidRDefault="00272C76" w:rsidP="00272C76">
      <w:pPr>
        <w:pStyle w:val="Prrafodelista"/>
        <w:spacing w:line="240" w:lineRule="auto"/>
        <w:ind w:left="0"/>
        <w:jc w:val="both"/>
        <w:rPr>
          <w:rFonts w:cstheme="minorHAnsi"/>
          <w:color w:val="0070C0"/>
          <w:sz w:val="20"/>
          <w:szCs w:val="20"/>
          <w:lang w:eastAsia="zh-CN" w:bidi="hi-IN"/>
        </w:rPr>
      </w:pPr>
      <w:r w:rsidRPr="009C12DB">
        <w:rPr>
          <w:rFonts w:cstheme="minorHAnsi"/>
          <w:color w:val="0070C0"/>
          <w:sz w:val="20"/>
          <w:szCs w:val="20"/>
          <w:lang w:eastAsia="zh-CN" w:bidi="hi-IN"/>
        </w:rPr>
        <w:t xml:space="preserve">Se deberá establecer </w:t>
      </w:r>
      <w:r w:rsidR="00F9756E">
        <w:rPr>
          <w:rFonts w:cstheme="minorHAnsi"/>
          <w:color w:val="0070C0"/>
          <w:sz w:val="20"/>
          <w:szCs w:val="20"/>
          <w:lang w:eastAsia="zh-CN" w:bidi="hi-IN"/>
        </w:rPr>
        <w:t xml:space="preserve">mínimo </w:t>
      </w:r>
      <w:r w:rsidRPr="009C12DB">
        <w:rPr>
          <w:rFonts w:cstheme="minorHAnsi"/>
          <w:color w:val="0070C0"/>
          <w:sz w:val="20"/>
          <w:szCs w:val="20"/>
          <w:lang w:eastAsia="zh-CN" w:bidi="hi-IN"/>
        </w:rPr>
        <w:t xml:space="preserve">uno de los siguientes análisis de acuerdo al Art. 44 del Reglamento General a la Ley Orgánica del Sistema Nacional de Contratación Pública.  </w:t>
      </w:r>
    </w:p>
    <w:p w14:paraId="532E9731" w14:textId="77777777" w:rsidR="00F37535" w:rsidRPr="009C12DB" w:rsidRDefault="00F37535" w:rsidP="00272C76">
      <w:pPr>
        <w:pStyle w:val="Prrafodelista"/>
        <w:spacing w:line="240" w:lineRule="auto"/>
        <w:ind w:left="0"/>
        <w:jc w:val="both"/>
        <w:rPr>
          <w:rFonts w:cstheme="minorHAnsi"/>
          <w:color w:val="0070C0"/>
          <w:sz w:val="20"/>
          <w:szCs w:val="20"/>
          <w:lang w:eastAsia="zh-CN" w:bidi="hi-IN"/>
        </w:rPr>
      </w:pPr>
    </w:p>
    <w:p w14:paraId="3D6B03A6" w14:textId="77777777" w:rsidR="004968CF" w:rsidRPr="009C12DB" w:rsidRDefault="004968CF" w:rsidP="00F37535">
      <w:pPr>
        <w:pStyle w:val="Prrafodelista"/>
        <w:numPr>
          <w:ilvl w:val="0"/>
          <w:numId w:val="5"/>
        </w:numPr>
        <w:spacing w:after="0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b/>
          <w:color w:val="000000" w:themeColor="text1"/>
          <w:sz w:val="20"/>
          <w:szCs w:val="20"/>
          <w:lang w:eastAsia="zh-CN" w:bidi="hi-IN"/>
        </w:rPr>
        <w:t xml:space="preserve">Análisis Beneficio </w:t>
      </w:r>
      <w:r w:rsidRPr="009C12DB">
        <w:rPr>
          <w:rFonts w:cstheme="minorHAnsi"/>
          <w:color w:val="0070C0"/>
          <w:sz w:val="20"/>
          <w:szCs w:val="20"/>
        </w:rPr>
        <w:t>¿Cuál es el beneficio que se obtiene?</w:t>
      </w:r>
    </w:p>
    <w:p w14:paraId="4D77D0C5" w14:textId="77777777" w:rsidR="00F37535" w:rsidRPr="009C12DB" w:rsidRDefault="00F37535" w:rsidP="004968CF">
      <w:pPr>
        <w:pStyle w:val="Prrafodelista"/>
        <w:ind w:left="0"/>
        <w:jc w:val="both"/>
        <w:rPr>
          <w:rFonts w:cstheme="minorHAnsi"/>
          <w:color w:val="0070C0"/>
          <w:sz w:val="20"/>
          <w:szCs w:val="20"/>
        </w:rPr>
      </w:pPr>
    </w:p>
    <w:p w14:paraId="0890EAC3" w14:textId="26078F7E" w:rsidR="004968CF" w:rsidRPr="009C12DB" w:rsidRDefault="004968CF" w:rsidP="004968CF">
      <w:pPr>
        <w:pStyle w:val="Prrafodelista"/>
        <w:ind w:left="0"/>
        <w:jc w:val="both"/>
        <w:rPr>
          <w:rFonts w:cstheme="minorHAnsi"/>
          <w:color w:val="0070C0"/>
          <w:sz w:val="20"/>
          <w:szCs w:val="20"/>
          <w:lang w:eastAsia="zh-CN" w:bidi="hi-IN"/>
        </w:rPr>
      </w:pPr>
      <w:r w:rsidRPr="009C12DB">
        <w:rPr>
          <w:rFonts w:cstheme="minorHAnsi"/>
          <w:color w:val="0070C0"/>
          <w:sz w:val="20"/>
          <w:szCs w:val="20"/>
          <w:lang w:eastAsia="zh-CN" w:bidi="hi-IN"/>
        </w:rPr>
        <w:t>Realizar un análisis del beneficio que traerá este proceso de contratación/adquisición</w:t>
      </w:r>
      <w:r w:rsidR="00AE0459">
        <w:rPr>
          <w:rFonts w:cstheme="minorHAnsi"/>
          <w:color w:val="0070C0"/>
          <w:sz w:val="20"/>
          <w:szCs w:val="20"/>
          <w:lang w:eastAsia="zh-CN" w:bidi="hi-IN"/>
        </w:rPr>
        <w:t>, estableciendo que se mejora en la institución con esta contratación o en su defecto como potencia la falta de la capacidad instalada disponible en SECAP</w:t>
      </w:r>
      <w:r w:rsidRPr="009C12DB">
        <w:rPr>
          <w:rFonts w:cstheme="minorHAnsi"/>
          <w:color w:val="0070C0"/>
          <w:sz w:val="20"/>
          <w:szCs w:val="20"/>
          <w:lang w:eastAsia="zh-CN" w:bidi="hi-IN"/>
        </w:rPr>
        <w:t>.</w:t>
      </w:r>
    </w:p>
    <w:p w14:paraId="3A8B0279" w14:textId="33950A75" w:rsidR="004968CF" w:rsidRPr="009C12DB" w:rsidRDefault="004968CF" w:rsidP="004968CF">
      <w:pPr>
        <w:pStyle w:val="Prrafodelista"/>
        <w:ind w:left="0"/>
        <w:jc w:val="both"/>
        <w:rPr>
          <w:rFonts w:cstheme="minorHAnsi"/>
          <w:color w:val="0070C0"/>
          <w:sz w:val="20"/>
          <w:szCs w:val="20"/>
          <w:lang w:eastAsia="zh-CN" w:bidi="hi-IN"/>
        </w:rPr>
      </w:pPr>
    </w:p>
    <w:p w14:paraId="01EAA850" w14:textId="77777777" w:rsidR="004968CF" w:rsidRPr="009C12DB" w:rsidRDefault="004968CF" w:rsidP="004968CF">
      <w:pPr>
        <w:pStyle w:val="Prrafodelista"/>
        <w:ind w:left="0"/>
        <w:jc w:val="both"/>
        <w:rPr>
          <w:color w:val="0070C0"/>
          <w:sz w:val="20"/>
          <w:szCs w:val="20"/>
          <w:lang w:eastAsia="zh-CN" w:bidi="hi-IN"/>
        </w:rPr>
      </w:pPr>
    </w:p>
    <w:p w14:paraId="2247BC10" w14:textId="77777777" w:rsidR="00F37535" w:rsidRPr="009C12DB" w:rsidRDefault="00F37535" w:rsidP="00037210">
      <w:pPr>
        <w:pStyle w:val="Prrafodelista"/>
        <w:ind w:left="0"/>
        <w:jc w:val="center"/>
        <w:rPr>
          <w:rFonts w:cstheme="minorHAnsi"/>
          <w:color w:val="000000" w:themeColor="text1"/>
          <w:sz w:val="20"/>
          <w:szCs w:val="20"/>
        </w:rPr>
      </w:pPr>
    </w:p>
    <w:p w14:paraId="350671BB" w14:textId="77777777" w:rsidR="00F37535" w:rsidRPr="009C12DB" w:rsidRDefault="00F37535" w:rsidP="00037210">
      <w:pPr>
        <w:pStyle w:val="Prrafodelista"/>
        <w:ind w:left="0"/>
        <w:jc w:val="center"/>
        <w:rPr>
          <w:rFonts w:cstheme="minorHAnsi"/>
          <w:color w:val="000000" w:themeColor="text1"/>
          <w:sz w:val="20"/>
          <w:szCs w:val="20"/>
        </w:rPr>
      </w:pPr>
    </w:p>
    <w:p w14:paraId="5345DB17" w14:textId="2F9EA532" w:rsidR="00037210" w:rsidRPr="009C12DB" w:rsidRDefault="00037210" w:rsidP="00F37535">
      <w:pPr>
        <w:pStyle w:val="Prrafodelista"/>
        <w:numPr>
          <w:ilvl w:val="0"/>
          <w:numId w:val="5"/>
        </w:numPr>
        <w:jc w:val="both"/>
        <w:rPr>
          <w:color w:val="0070C0"/>
          <w:sz w:val="20"/>
          <w:szCs w:val="20"/>
        </w:rPr>
      </w:pPr>
      <w:r w:rsidRPr="009C12DB">
        <w:rPr>
          <w:b/>
          <w:color w:val="000000" w:themeColor="text1"/>
          <w:sz w:val="20"/>
          <w:szCs w:val="20"/>
          <w:lang w:eastAsia="zh-CN" w:bidi="hi-IN"/>
        </w:rPr>
        <w:t xml:space="preserve">Análisis Eficiencia </w:t>
      </w:r>
      <w:r w:rsidRPr="009C12DB">
        <w:rPr>
          <w:b/>
          <w:color w:val="0070C0"/>
          <w:sz w:val="20"/>
          <w:szCs w:val="20"/>
          <w:lang w:eastAsia="zh-CN" w:bidi="hi-IN"/>
        </w:rPr>
        <w:t>¿</w:t>
      </w:r>
      <w:r w:rsidRPr="009C12DB">
        <w:rPr>
          <w:color w:val="0070C0"/>
          <w:sz w:val="20"/>
          <w:szCs w:val="20"/>
          <w:lang w:eastAsia="zh-CN" w:bidi="hi-IN"/>
        </w:rPr>
        <w:t>La</w:t>
      </w:r>
      <w:r w:rsidRPr="009C12DB">
        <w:rPr>
          <w:b/>
          <w:color w:val="0070C0"/>
          <w:sz w:val="20"/>
          <w:szCs w:val="20"/>
          <w:lang w:eastAsia="zh-CN" w:bidi="hi-IN"/>
        </w:rPr>
        <w:t xml:space="preserve"> </w:t>
      </w:r>
      <w:r w:rsidRPr="009C12DB">
        <w:rPr>
          <w:color w:val="0070C0"/>
          <w:sz w:val="20"/>
          <w:szCs w:val="20"/>
          <w:lang w:eastAsia="zh-CN" w:bidi="hi-IN"/>
        </w:rPr>
        <w:t>contratación me ayuda a cumplir con las</w:t>
      </w:r>
      <w:r w:rsidRPr="009C12DB">
        <w:rPr>
          <w:b/>
          <w:color w:val="0070C0"/>
          <w:sz w:val="20"/>
          <w:szCs w:val="20"/>
          <w:lang w:eastAsia="zh-CN" w:bidi="hi-IN"/>
        </w:rPr>
        <w:t xml:space="preserve"> </w:t>
      </w:r>
      <w:r w:rsidRPr="009C12DB">
        <w:rPr>
          <w:color w:val="0070C0"/>
          <w:sz w:val="20"/>
          <w:szCs w:val="20"/>
          <w:lang w:eastAsia="zh-CN" w:bidi="hi-IN"/>
        </w:rPr>
        <w:t>atribuciones y res</w:t>
      </w:r>
      <w:r w:rsidRPr="009C12DB">
        <w:rPr>
          <w:color w:val="0070C0"/>
          <w:sz w:val="20"/>
          <w:szCs w:val="20"/>
        </w:rPr>
        <w:t>ponsabilidades del Estatuto Organizacional</w:t>
      </w:r>
      <w:r w:rsidR="00AE0459">
        <w:rPr>
          <w:color w:val="0070C0"/>
          <w:sz w:val="20"/>
          <w:szCs w:val="20"/>
        </w:rPr>
        <w:t xml:space="preserve"> optimizando recursos</w:t>
      </w:r>
      <w:r w:rsidRPr="009C12DB">
        <w:rPr>
          <w:color w:val="0070C0"/>
          <w:sz w:val="20"/>
          <w:szCs w:val="20"/>
        </w:rPr>
        <w:t>?</w:t>
      </w:r>
    </w:p>
    <w:p w14:paraId="39F2D820" w14:textId="77777777" w:rsidR="00037210" w:rsidRPr="009C12DB" w:rsidRDefault="00037210" w:rsidP="00037210">
      <w:pPr>
        <w:pStyle w:val="Prrafodelista"/>
        <w:ind w:left="0"/>
        <w:jc w:val="both"/>
        <w:rPr>
          <w:b/>
          <w:color w:val="0070C0"/>
          <w:sz w:val="20"/>
          <w:szCs w:val="20"/>
          <w:lang w:eastAsia="zh-CN" w:bidi="hi-IN"/>
        </w:rPr>
      </w:pPr>
    </w:p>
    <w:p w14:paraId="345A0424" w14:textId="2E1CA6AE" w:rsidR="00037210" w:rsidRPr="009C12DB" w:rsidRDefault="00AE0459" w:rsidP="00037210">
      <w:pPr>
        <w:pStyle w:val="Prrafodelista"/>
        <w:ind w:left="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  <w:lang w:eastAsia="zh-CN" w:bidi="hi-IN"/>
        </w:rPr>
        <w:t>Establecer como se optimizaría los recursos con la contratación planteada, o en función de la capacidad instalada cual sería el ahorro</w:t>
      </w:r>
      <w:r w:rsidR="00037210" w:rsidRPr="009C12DB">
        <w:rPr>
          <w:color w:val="0070C0"/>
          <w:sz w:val="20"/>
          <w:szCs w:val="20"/>
        </w:rPr>
        <w:t>, a fin de lograr los objetivos, metas y proyectos de forma oportuna.</w:t>
      </w:r>
      <w:r w:rsidR="00F2090A" w:rsidRPr="009C12DB">
        <w:rPr>
          <w:color w:val="0070C0"/>
          <w:sz w:val="20"/>
          <w:szCs w:val="20"/>
        </w:rPr>
        <w:t xml:space="preserve"> </w:t>
      </w:r>
    </w:p>
    <w:p w14:paraId="7C5D9B9C" w14:textId="77777777" w:rsidR="00FA0AE8" w:rsidRPr="009C12DB" w:rsidRDefault="00FA0AE8" w:rsidP="00037210">
      <w:pPr>
        <w:pStyle w:val="Prrafodelista"/>
        <w:ind w:left="0"/>
        <w:jc w:val="both"/>
        <w:rPr>
          <w:color w:val="0070C0"/>
          <w:sz w:val="20"/>
          <w:szCs w:val="20"/>
        </w:rPr>
      </w:pPr>
    </w:p>
    <w:p w14:paraId="7C44ECAC" w14:textId="5E7C8825" w:rsidR="00AE0459" w:rsidRPr="009C12DB" w:rsidRDefault="00FA0AE8" w:rsidP="00AE0459">
      <w:pPr>
        <w:pStyle w:val="Prrafodelista"/>
        <w:numPr>
          <w:ilvl w:val="0"/>
          <w:numId w:val="5"/>
        </w:numPr>
        <w:jc w:val="both"/>
        <w:rPr>
          <w:color w:val="0070C0"/>
          <w:sz w:val="20"/>
          <w:szCs w:val="20"/>
        </w:rPr>
      </w:pPr>
      <w:r w:rsidRPr="009C12DB">
        <w:rPr>
          <w:rFonts w:cstheme="minorHAnsi"/>
          <w:b/>
          <w:sz w:val="20"/>
          <w:szCs w:val="20"/>
          <w:lang w:eastAsia="zh-CN" w:bidi="hi-IN"/>
        </w:rPr>
        <w:t>Análisis Efectividad</w:t>
      </w:r>
      <w:r w:rsidR="00AE0459">
        <w:rPr>
          <w:rFonts w:cstheme="minorHAnsi"/>
          <w:b/>
          <w:sz w:val="20"/>
          <w:szCs w:val="20"/>
          <w:lang w:eastAsia="zh-CN" w:bidi="hi-IN"/>
        </w:rPr>
        <w:t xml:space="preserve"> </w:t>
      </w:r>
      <w:r w:rsidR="00AE0459" w:rsidRPr="009C12DB">
        <w:rPr>
          <w:b/>
          <w:color w:val="0070C0"/>
          <w:sz w:val="20"/>
          <w:szCs w:val="20"/>
          <w:lang w:eastAsia="zh-CN" w:bidi="hi-IN"/>
        </w:rPr>
        <w:t>¿</w:t>
      </w:r>
      <w:r w:rsidR="00AE0459" w:rsidRPr="009C12DB">
        <w:rPr>
          <w:color w:val="0070C0"/>
          <w:sz w:val="20"/>
          <w:szCs w:val="20"/>
          <w:lang w:eastAsia="zh-CN" w:bidi="hi-IN"/>
        </w:rPr>
        <w:t>La</w:t>
      </w:r>
      <w:r w:rsidR="00AE0459" w:rsidRPr="009C12DB">
        <w:rPr>
          <w:b/>
          <w:color w:val="0070C0"/>
          <w:sz w:val="20"/>
          <w:szCs w:val="20"/>
          <w:lang w:eastAsia="zh-CN" w:bidi="hi-IN"/>
        </w:rPr>
        <w:t xml:space="preserve"> </w:t>
      </w:r>
      <w:r w:rsidR="00AE0459" w:rsidRPr="009C12DB">
        <w:rPr>
          <w:color w:val="0070C0"/>
          <w:sz w:val="20"/>
          <w:szCs w:val="20"/>
          <w:lang w:eastAsia="zh-CN" w:bidi="hi-IN"/>
        </w:rPr>
        <w:t>contratación me ayuda a cumplir con las</w:t>
      </w:r>
      <w:r w:rsidR="00AE0459" w:rsidRPr="009C12DB">
        <w:rPr>
          <w:b/>
          <w:color w:val="0070C0"/>
          <w:sz w:val="20"/>
          <w:szCs w:val="20"/>
          <w:lang w:eastAsia="zh-CN" w:bidi="hi-IN"/>
        </w:rPr>
        <w:t xml:space="preserve"> </w:t>
      </w:r>
      <w:r w:rsidR="00AE0459" w:rsidRPr="009C12DB">
        <w:rPr>
          <w:color w:val="0070C0"/>
          <w:sz w:val="20"/>
          <w:szCs w:val="20"/>
          <w:lang w:eastAsia="zh-CN" w:bidi="hi-IN"/>
        </w:rPr>
        <w:t>atribuciones y res</w:t>
      </w:r>
      <w:r w:rsidR="00AE0459" w:rsidRPr="009C12DB">
        <w:rPr>
          <w:color w:val="0070C0"/>
          <w:sz w:val="20"/>
          <w:szCs w:val="20"/>
        </w:rPr>
        <w:t>ponsabilidades del Estatuto Organizacional?</w:t>
      </w:r>
    </w:p>
    <w:p w14:paraId="7A4C25F5" w14:textId="77777777" w:rsidR="00AE0459" w:rsidRDefault="00AE0459" w:rsidP="00FA0AE8">
      <w:pPr>
        <w:pStyle w:val="Prrafodelista"/>
        <w:ind w:left="0"/>
        <w:jc w:val="both"/>
        <w:rPr>
          <w:color w:val="0070C0"/>
          <w:sz w:val="20"/>
          <w:szCs w:val="20"/>
          <w:lang w:eastAsia="zh-CN" w:bidi="hi-IN"/>
        </w:rPr>
      </w:pPr>
    </w:p>
    <w:p w14:paraId="41D82CE1" w14:textId="5EF9549C" w:rsidR="00FA0AE8" w:rsidRPr="00102537" w:rsidRDefault="00AE0459" w:rsidP="00FA0AE8">
      <w:pPr>
        <w:pStyle w:val="Prrafodelista"/>
        <w:ind w:left="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  <w:lang w:eastAsia="zh-CN" w:bidi="hi-IN"/>
        </w:rPr>
        <w:t>Establecer como esta contratación nos permite cumplir con</w:t>
      </w:r>
      <w:r w:rsidRPr="009C12DB">
        <w:rPr>
          <w:color w:val="0070C0"/>
          <w:sz w:val="20"/>
          <w:szCs w:val="20"/>
          <w:lang w:eastAsia="zh-CN" w:bidi="hi-IN"/>
        </w:rPr>
        <w:t xml:space="preserve"> las atribuciones y res</w:t>
      </w:r>
      <w:r w:rsidRPr="009C12DB">
        <w:rPr>
          <w:color w:val="0070C0"/>
          <w:sz w:val="20"/>
          <w:szCs w:val="20"/>
        </w:rPr>
        <w:t>ponsabilidades establecidas en el Estatuto Orgánico del Sistema Ecuatoriano de Capacitación Profesional (SECAP)</w:t>
      </w:r>
    </w:p>
    <w:p w14:paraId="1D3E9586" w14:textId="77777777" w:rsidR="00E01A72" w:rsidRPr="00AE0459" w:rsidRDefault="00E01A72" w:rsidP="00AE0459">
      <w:pPr>
        <w:pStyle w:val="Ttulo1"/>
        <w:numPr>
          <w:ilvl w:val="1"/>
          <w:numId w:val="9"/>
        </w:numPr>
        <w:spacing w:before="360"/>
        <w:ind w:left="426" w:hanging="426"/>
        <w:rPr>
          <w:b/>
          <w:bCs/>
          <w:color w:val="auto"/>
          <w:sz w:val="24"/>
          <w:szCs w:val="24"/>
        </w:rPr>
      </w:pPr>
      <w:r w:rsidRPr="00AE0459">
        <w:rPr>
          <w:b/>
          <w:bCs/>
          <w:color w:val="auto"/>
          <w:sz w:val="24"/>
          <w:szCs w:val="24"/>
        </w:rPr>
        <w:t>CONCLUSIÓN</w:t>
      </w:r>
    </w:p>
    <w:p w14:paraId="04FAEABC" w14:textId="77777777" w:rsidR="00E01A72" w:rsidRPr="009C12DB" w:rsidRDefault="00E01A72" w:rsidP="00E01A72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</w:p>
    <w:p w14:paraId="290BD27D" w14:textId="59463479" w:rsidR="00FA0AE8" w:rsidRPr="00102537" w:rsidRDefault="00102537" w:rsidP="0010253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102537">
        <w:rPr>
          <w:rFonts w:cstheme="minorHAnsi"/>
          <w:sz w:val="20"/>
          <w:szCs w:val="20"/>
        </w:rPr>
        <w:t>A fin de cumplir con las atribuciones y responsabilidades establecidas, la</w:t>
      </w:r>
      <w:r w:rsidRPr="00102537">
        <w:rPr>
          <w:rFonts w:cstheme="minorHAnsi"/>
          <w:color w:val="0070C0"/>
          <w:sz w:val="20"/>
          <w:szCs w:val="20"/>
        </w:rPr>
        <w:t xml:space="preserve"> (UNIDAD REQUIRENTE) </w:t>
      </w:r>
      <w:r w:rsidRPr="00102537">
        <w:rPr>
          <w:rFonts w:cstheme="minorHAnsi"/>
          <w:sz w:val="20"/>
          <w:szCs w:val="20"/>
        </w:rPr>
        <w:t xml:space="preserve">del SECAP, requiere la contratación/ adquisición de </w:t>
      </w:r>
      <w:r w:rsidR="00E01A72" w:rsidRPr="00102537">
        <w:rPr>
          <w:rFonts w:cstheme="minorHAnsi"/>
          <w:color w:val="0070C0"/>
          <w:sz w:val="20"/>
          <w:szCs w:val="20"/>
        </w:rPr>
        <w:t>“Objeto de Contratación”</w:t>
      </w:r>
      <w:r w:rsidR="00E01A72" w:rsidRPr="00102537">
        <w:rPr>
          <w:rFonts w:cstheme="minorHAnsi"/>
          <w:sz w:val="20"/>
          <w:szCs w:val="20"/>
        </w:rPr>
        <w:t>.</w:t>
      </w:r>
    </w:p>
    <w:p w14:paraId="4596D4FC" w14:textId="00E31616" w:rsidR="00A60291" w:rsidRPr="005C0170" w:rsidRDefault="005C0170" w:rsidP="00A6029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color w:val="0070C0"/>
          <w:sz w:val="20"/>
          <w:szCs w:val="20"/>
        </w:rPr>
      </w:pPr>
      <w:r w:rsidRPr="005C0170">
        <w:rPr>
          <w:rFonts w:cstheme="minorHAnsi"/>
          <w:sz w:val="20"/>
          <w:szCs w:val="20"/>
        </w:rPr>
        <w:t xml:space="preserve">Con esta contratación / adquisición, </w:t>
      </w:r>
      <w:r w:rsidRPr="00102537">
        <w:rPr>
          <w:rFonts w:cstheme="minorHAnsi"/>
          <w:sz w:val="20"/>
          <w:szCs w:val="20"/>
        </w:rPr>
        <w:t>la</w:t>
      </w:r>
      <w:r w:rsidRPr="00102537">
        <w:rPr>
          <w:rFonts w:cstheme="minorHAnsi"/>
          <w:color w:val="0070C0"/>
          <w:sz w:val="20"/>
          <w:szCs w:val="20"/>
        </w:rPr>
        <w:t xml:space="preserve"> (UNIDAD REQUIRENTE) </w:t>
      </w:r>
      <w:r w:rsidRPr="00102537">
        <w:rPr>
          <w:rFonts w:cstheme="minorHAnsi"/>
          <w:sz w:val="20"/>
          <w:szCs w:val="20"/>
        </w:rPr>
        <w:t>del SECAP</w:t>
      </w:r>
      <w:r w:rsidRPr="005C0170">
        <w:rPr>
          <w:rFonts w:cstheme="minorHAnsi"/>
          <w:sz w:val="20"/>
          <w:szCs w:val="20"/>
        </w:rPr>
        <w:t xml:space="preserve">, logrará </w:t>
      </w:r>
      <w:r>
        <w:rPr>
          <w:rFonts w:cstheme="minorHAnsi"/>
          <w:color w:val="0070C0"/>
          <w:sz w:val="20"/>
          <w:szCs w:val="20"/>
        </w:rPr>
        <w:t xml:space="preserve">(RESUMIR EL BENEFICIO </w:t>
      </w:r>
      <w:proofErr w:type="spellStart"/>
      <w:r>
        <w:rPr>
          <w:rFonts w:cstheme="minorHAnsi"/>
          <w:color w:val="0070C0"/>
          <w:sz w:val="20"/>
          <w:szCs w:val="20"/>
        </w:rPr>
        <w:t>Num</w:t>
      </w:r>
      <w:proofErr w:type="spellEnd"/>
      <w:r>
        <w:rPr>
          <w:rFonts w:cstheme="minorHAnsi"/>
          <w:color w:val="0070C0"/>
          <w:sz w:val="20"/>
          <w:szCs w:val="20"/>
        </w:rPr>
        <w:t>. 5)</w:t>
      </w:r>
    </w:p>
    <w:p w14:paraId="46759DA4" w14:textId="77777777" w:rsidR="00A60291" w:rsidRPr="005C0170" w:rsidRDefault="00A60291" w:rsidP="005C0170">
      <w:pPr>
        <w:pStyle w:val="Ttulo1"/>
        <w:numPr>
          <w:ilvl w:val="1"/>
          <w:numId w:val="9"/>
        </w:numPr>
        <w:spacing w:before="360"/>
        <w:ind w:left="426" w:hanging="426"/>
        <w:rPr>
          <w:b/>
          <w:bCs/>
          <w:color w:val="auto"/>
          <w:sz w:val="24"/>
          <w:szCs w:val="24"/>
        </w:rPr>
      </w:pPr>
      <w:r w:rsidRPr="005C0170">
        <w:rPr>
          <w:b/>
          <w:bCs/>
          <w:color w:val="auto"/>
          <w:sz w:val="24"/>
          <w:szCs w:val="24"/>
        </w:rPr>
        <w:t>RECOMENDACIÓN</w:t>
      </w:r>
    </w:p>
    <w:p w14:paraId="292D6B1B" w14:textId="77777777" w:rsidR="00A60291" w:rsidRPr="009C12DB" w:rsidRDefault="00A60291" w:rsidP="00A60291">
      <w:pPr>
        <w:spacing w:after="0"/>
        <w:jc w:val="both"/>
        <w:rPr>
          <w:rFonts w:cstheme="minorHAnsi"/>
          <w:b/>
          <w:color w:val="0070C0"/>
          <w:sz w:val="20"/>
          <w:szCs w:val="20"/>
        </w:rPr>
      </w:pPr>
    </w:p>
    <w:p w14:paraId="4E72AC12" w14:textId="77777777" w:rsidR="00A60291" w:rsidRPr="009C12DB" w:rsidRDefault="00A60291" w:rsidP="00A60291">
      <w:pPr>
        <w:spacing w:after="0"/>
        <w:jc w:val="both"/>
        <w:rPr>
          <w:rFonts w:cstheme="minorHAnsi"/>
          <w:color w:val="0070C0"/>
          <w:sz w:val="20"/>
          <w:szCs w:val="20"/>
        </w:rPr>
      </w:pPr>
      <w:r w:rsidRPr="005C0170">
        <w:rPr>
          <w:rFonts w:cstheme="minorHAnsi"/>
          <w:sz w:val="20"/>
          <w:szCs w:val="20"/>
        </w:rPr>
        <w:t xml:space="preserve">Finalmente se recomienda continuar con los trámites administrativos pertinentes, para efectuar el proceso de contratación pública referente a </w:t>
      </w:r>
      <w:r w:rsidRPr="005C0170">
        <w:rPr>
          <w:rFonts w:cstheme="minorHAnsi"/>
          <w:color w:val="0070C0"/>
          <w:sz w:val="20"/>
          <w:szCs w:val="20"/>
        </w:rPr>
        <w:t>“Objeto de Contratación”.</w:t>
      </w:r>
    </w:p>
    <w:p w14:paraId="20401066" w14:textId="77777777" w:rsidR="00A60291" w:rsidRPr="009C12DB" w:rsidRDefault="00A60291" w:rsidP="00E01A72">
      <w:pPr>
        <w:pStyle w:val="Prrafodelista"/>
        <w:ind w:left="360"/>
        <w:jc w:val="both"/>
        <w:rPr>
          <w:rFonts w:cstheme="minorHAnsi"/>
          <w:color w:val="0070C0"/>
          <w:sz w:val="20"/>
          <w:szCs w:val="20"/>
        </w:rPr>
      </w:pPr>
    </w:p>
    <w:tbl>
      <w:tblPr>
        <w:tblpPr w:leftFromText="141" w:rightFromText="141" w:vertAnchor="text" w:horzAnchor="margin" w:tblpXSpec="center" w:tblpY="116"/>
        <w:tblW w:w="8926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977"/>
        <w:gridCol w:w="2977"/>
      </w:tblGrid>
      <w:tr w:rsidR="00F329A3" w:rsidRPr="009C12DB" w14:paraId="51D4315F" w14:textId="77777777" w:rsidTr="00380F94">
        <w:trPr>
          <w:trHeight w:val="3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C1D512" w14:textId="77777777" w:rsidR="00BB7247" w:rsidRPr="009C12DB" w:rsidRDefault="00BB7247" w:rsidP="00380F94">
            <w:pPr>
              <w:pStyle w:val="TableParagraph"/>
              <w:spacing w:before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b/>
                <w:sz w:val="20"/>
                <w:szCs w:val="20"/>
              </w:rPr>
              <w:t>ELABORADO POR: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180056" w14:textId="77777777" w:rsidR="00BB7247" w:rsidRPr="009C12DB" w:rsidRDefault="00BB7247" w:rsidP="00380F94">
            <w:pPr>
              <w:pStyle w:val="TableParagraph"/>
              <w:spacing w:before="80"/>
              <w:ind w:left="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b/>
                <w:sz w:val="20"/>
                <w:szCs w:val="20"/>
              </w:rPr>
              <w:t>REVISADO POR: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D1B331" w14:textId="77777777" w:rsidR="00BB7247" w:rsidRPr="009C12DB" w:rsidRDefault="00BB7247" w:rsidP="00380F94">
            <w:pPr>
              <w:pStyle w:val="TableParagraph"/>
              <w:spacing w:before="80"/>
              <w:ind w:left="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b/>
                <w:sz w:val="20"/>
                <w:szCs w:val="20"/>
              </w:rPr>
              <w:t>APROPBADO POR:</w:t>
            </w:r>
          </w:p>
        </w:tc>
      </w:tr>
      <w:tr w:rsidR="00E43C31" w:rsidRPr="009C12DB" w14:paraId="669D5C8B" w14:textId="77777777" w:rsidTr="00380F94">
        <w:trPr>
          <w:trHeight w:val="10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E9CB" w14:textId="77777777" w:rsidR="00BB7247" w:rsidRPr="009C12DB" w:rsidRDefault="00BB7247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3FA3E" w14:textId="77777777" w:rsidR="00BB7247" w:rsidRPr="009C12DB" w:rsidRDefault="00BB7247" w:rsidP="00380F9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41322" w14:textId="77777777" w:rsidR="00BB7247" w:rsidRPr="009C12DB" w:rsidRDefault="00BB7247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EEDE0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sz w:val="20"/>
                <w:szCs w:val="20"/>
              </w:rPr>
              <w:t>(Insertar firma)</w:t>
            </w:r>
          </w:p>
          <w:p w14:paraId="2D285AC8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2F6B2C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F3986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888C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8933EF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9A1FD4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C3F735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sz w:val="20"/>
                <w:szCs w:val="20"/>
              </w:rPr>
              <w:t>(Insertar firma)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9B5F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2873A9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A06AB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0E93BB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sz w:val="20"/>
                <w:szCs w:val="20"/>
              </w:rPr>
              <w:t>(Insertar firma)</w:t>
            </w:r>
          </w:p>
          <w:p w14:paraId="09463CF6" w14:textId="77777777" w:rsidR="00BB7247" w:rsidRPr="009C12DB" w:rsidRDefault="00BB7247" w:rsidP="00380F94">
            <w:pPr>
              <w:pStyle w:val="TableParagraph"/>
              <w:spacing w:line="203" w:lineRule="exact"/>
              <w:ind w:lef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9A3" w:rsidRPr="009C12DB" w14:paraId="2ACC447A" w14:textId="77777777" w:rsidTr="00380F94">
        <w:trPr>
          <w:trHeight w:val="3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F41CA9" w14:textId="77777777" w:rsidR="00E43C31" w:rsidRPr="00102537" w:rsidRDefault="00E43C31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NOMBRES Y APELLIDOS COMPLETOS:</w:t>
            </w:r>
          </w:p>
          <w:p w14:paraId="58FC42E7" w14:textId="77777777" w:rsidR="00BB7247" w:rsidRPr="00102537" w:rsidRDefault="00BB7247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CARGO:</w:t>
            </w:r>
          </w:p>
          <w:p w14:paraId="609F8B02" w14:textId="77777777" w:rsidR="00BB7247" w:rsidRPr="00102537" w:rsidRDefault="00BB7247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C.C</w:t>
            </w:r>
          </w:p>
          <w:p w14:paraId="63A4A590" w14:textId="34218E9D" w:rsidR="00BB7247" w:rsidRPr="00102537" w:rsidRDefault="00BB7247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CÓDIGO DE CERTIFICADO COMO OPERADOR DEL SISTEMA NACIONAL DE CONTRATACIÓN PÚBLICA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707D59" w14:textId="77777777" w:rsidR="00E43C31" w:rsidRPr="00102537" w:rsidRDefault="00E43C31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NOMBRES Y APELLIDOS COMPLETOS:</w:t>
            </w:r>
          </w:p>
          <w:p w14:paraId="7C8598B8" w14:textId="77777777" w:rsidR="0084133B" w:rsidRPr="00102537" w:rsidRDefault="0084133B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CARGO:</w:t>
            </w:r>
          </w:p>
          <w:p w14:paraId="2C40BF6F" w14:textId="77777777" w:rsidR="0084133B" w:rsidRPr="00102537" w:rsidRDefault="0084133B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C.C</w:t>
            </w:r>
          </w:p>
          <w:p w14:paraId="4AFCD114" w14:textId="0668FCCC" w:rsidR="00BB7247" w:rsidRPr="00102537" w:rsidRDefault="0084133B" w:rsidP="00380F94">
            <w:pPr>
              <w:pStyle w:val="TableParagraph"/>
              <w:ind w:left="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CÓDIGO DE CERTIFICADO COMO OPERADOR DEL SISTEMA NACIONAL DE CONTRATACIÓN PÚBLICA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EDB83E" w14:textId="77777777" w:rsidR="00E43C31" w:rsidRPr="00102537" w:rsidRDefault="00E43C31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NOMBRES Y APELLIDOS COMPLETOS:</w:t>
            </w:r>
          </w:p>
          <w:p w14:paraId="3DC20368" w14:textId="77777777" w:rsidR="0084133B" w:rsidRPr="00102537" w:rsidRDefault="0084133B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CARGO:</w:t>
            </w:r>
          </w:p>
          <w:p w14:paraId="5709814D" w14:textId="77777777" w:rsidR="0084133B" w:rsidRPr="00102537" w:rsidRDefault="0084133B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C.C</w:t>
            </w:r>
          </w:p>
          <w:p w14:paraId="22B23C9E" w14:textId="04B6D6D6" w:rsidR="00BB7247" w:rsidRPr="00102537" w:rsidRDefault="0084133B" w:rsidP="00380F94">
            <w:pPr>
              <w:pStyle w:val="TableParagraph"/>
              <w:ind w:left="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CÓDIGO DE CERTIFICADO COMO OPERADOR DEL SISTEMA NACIONAL DE CONTRATACIÓN PÚBLICA</w:t>
            </w:r>
          </w:p>
        </w:tc>
      </w:tr>
    </w:tbl>
    <w:p w14:paraId="3909744F" w14:textId="64A26F3D" w:rsidR="00BD443E" w:rsidRPr="009C12DB" w:rsidRDefault="00BD443E" w:rsidP="00BD443E">
      <w:pPr>
        <w:spacing w:after="0"/>
        <w:jc w:val="both"/>
        <w:rPr>
          <w:rFonts w:cstheme="minorHAnsi"/>
          <w:b/>
          <w:color w:val="0070C0"/>
          <w:sz w:val="20"/>
          <w:szCs w:val="20"/>
        </w:rPr>
      </w:pPr>
      <w:r w:rsidRPr="009C12DB">
        <w:rPr>
          <w:rFonts w:cstheme="minorHAnsi"/>
          <w:b/>
          <w:color w:val="0070C0"/>
          <w:sz w:val="20"/>
          <w:szCs w:val="20"/>
        </w:rPr>
        <w:t xml:space="preserve">NOTA: </w:t>
      </w:r>
    </w:p>
    <w:p w14:paraId="3ABFCBD9" w14:textId="77777777" w:rsidR="00BD443E" w:rsidRPr="009C12DB" w:rsidRDefault="00BD443E" w:rsidP="00BD443E">
      <w:pPr>
        <w:spacing w:after="0"/>
        <w:jc w:val="both"/>
        <w:rPr>
          <w:rFonts w:cstheme="minorHAnsi"/>
          <w:color w:val="0070C0"/>
          <w:sz w:val="20"/>
          <w:szCs w:val="20"/>
        </w:rPr>
      </w:pPr>
    </w:p>
    <w:p w14:paraId="6AFC12CE" w14:textId="77777777" w:rsidR="00BD443E" w:rsidRPr="009C12DB" w:rsidRDefault="00BD443E" w:rsidP="00BD44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color w:val="0070C0"/>
          <w:sz w:val="20"/>
          <w:szCs w:val="20"/>
        </w:rPr>
        <w:t>En caso de que, el mismo funcionario sea quien revise y apruebe el documento, se podrá unificar estas acciones y suscribir una sola vez.</w:t>
      </w:r>
    </w:p>
    <w:p w14:paraId="636A53E8" w14:textId="77777777" w:rsidR="00BD443E" w:rsidRPr="009C12DB" w:rsidRDefault="00BD443E" w:rsidP="00BD44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  <w:highlight w:val="yellow"/>
        </w:rPr>
      </w:pPr>
      <w:r w:rsidRPr="009C12DB">
        <w:rPr>
          <w:rFonts w:cstheme="minorHAnsi"/>
          <w:color w:val="0070C0"/>
          <w:sz w:val="20"/>
          <w:szCs w:val="20"/>
          <w:highlight w:val="yellow"/>
        </w:rPr>
        <w:t>El APROBADO debe ser suscrito obligatoriamente por el titular del área requirente.</w:t>
      </w:r>
    </w:p>
    <w:p w14:paraId="0121DADB" w14:textId="77777777" w:rsidR="008024CF" w:rsidRPr="009C12DB" w:rsidRDefault="00BD443E" w:rsidP="008024C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color w:val="0070C0"/>
          <w:sz w:val="20"/>
          <w:szCs w:val="20"/>
        </w:rPr>
        <w:t>Los textos en color azul son únicamente informativos y serán revisados por la unidad requirente para completar la información</w:t>
      </w:r>
      <w:r w:rsidR="00844D3E" w:rsidRPr="009C12DB">
        <w:rPr>
          <w:rFonts w:cstheme="minorHAnsi"/>
          <w:color w:val="0070C0"/>
          <w:sz w:val="20"/>
          <w:szCs w:val="20"/>
        </w:rPr>
        <w:t>.</w:t>
      </w:r>
    </w:p>
    <w:p w14:paraId="0AD5A26F" w14:textId="77777777" w:rsidR="008024CF" w:rsidRPr="009C12DB" w:rsidRDefault="008024CF" w:rsidP="008024C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color w:val="0070C0"/>
          <w:sz w:val="20"/>
          <w:szCs w:val="20"/>
        </w:rPr>
        <w:t>ADQUISICIÓN es para bienes y se genera con especificaciones técnicas</w:t>
      </w:r>
    </w:p>
    <w:p w14:paraId="4282EB20" w14:textId="14F911CD" w:rsidR="00BB7247" w:rsidRPr="00102537" w:rsidRDefault="008024CF" w:rsidP="000D3E9A">
      <w:pPr>
        <w:pStyle w:val="Prrafodelista"/>
        <w:numPr>
          <w:ilvl w:val="0"/>
          <w:numId w:val="5"/>
        </w:numPr>
        <w:tabs>
          <w:tab w:val="left" w:pos="69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102537">
        <w:rPr>
          <w:rFonts w:cstheme="minorHAnsi"/>
          <w:color w:val="0070C0"/>
          <w:sz w:val="20"/>
          <w:szCs w:val="20"/>
        </w:rPr>
        <w:lastRenderedPageBreak/>
        <w:t>CONTRATACIÓN es para Servicios y se genera Términos de Referencia)</w:t>
      </w:r>
      <w:r w:rsidR="005A2B74" w:rsidRPr="00102537">
        <w:rPr>
          <w:rFonts w:cstheme="minorHAnsi"/>
          <w:sz w:val="20"/>
          <w:szCs w:val="20"/>
        </w:rPr>
        <w:tab/>
      </w:r>
    </w:p>
    <w:p w14:paraId="33830FDB" w14:textId="77777777" w:rsidR="00272C76" w:rsidRPr="009C12DB" w:rsidRDefault="00272C76" w:rsidP="005A2B74">
      <w:pPr>
        <w:tabs>
          <w:tab w:val="left" w:pos="6990"/>
        </w:tabs>
        <w:rPr>
          <w:rFonts w:cstheme="minorHAnsi"/>
          <w:sz w:val="20"/>
          <w:szCs w:val="20"/>
        </w:rPr>
      </w:pPr>
    </w:p>
    <w:sectPr w:rsidR="00272C76" w:rsidRPr="009C12DB" w:rsidSect="009C12D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F6C5" w14:textId="77777777" w:rsidR="004A7959" w:rsidRDefault="004A7959" w:rsidP="0020314E">
      <w:pPr>
        <w:spacing w:after="0" w:line="240" w:lineRule="auto"/>
      </w:pPr>
      <w:r>
        <w:separator/>
      </w:r>
    </w:p>
  </w:endnote>
  <w:endnote w:type="continuationSeparator" w:id="0">
    <w:p w14:paraId="50929625" w14:textId="77777777" w:rsidR="004A7959" w:rsidRDefault="004A7959" w:rsidP="002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71C60" w14:textId="77777777" w:rsidR="009C12DB" w:rsidRDefault="0035789A" w:rsidP="009C12DB">
    <w:pPr>
      <w:pStyle w:val="Piedepgina"/>
      <w:jc w:val="center"/>
      <w:rPr>
        <w:i/>
        <w:iCs/>
        <w:sz w:val="18"/>
        <w:szCs w:val="18"/>
      </w:rPr>
    </w:pPr>
    <w:r w:rsidRPr="009C12DB">
      <w:rPr>
        <w:i/>
        <w:iCs/>
        <w:noProof/>
        <w:sz w:val="18"/>
        <w:szCs w:val="18"/>
        <w:lang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CD26B" wp14:editId="63A74491">
              <wp:simplePos x="0" y="0"/>
              <wp:positionH relativeFrom="column">
                <wp:posOffset>62865</wp:posOffset>
              </wp:positionH>
              <wp:positionV relativeFrom="paragraph">
                <wp:posOffset>-137160</wp:posOffset>
              </wp:positionV>
              <wp:extent cx="6181725" cy="28575"/>
              <wp:effectExtent l="0" t="0" r="28575" b="28575"/>
              <wp:wrapNone/>
              <wp:docPr id="83614440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2857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C76981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-10.8pt" to="491.7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" strokecolor="#5b9bd5 [3204]" strokeweight="1pt">
              <v:stroke joinstyle="miter"/>
            </v:line>
          </w:pict>
        </mc:Fallback>
      </mc:AlternateContent>
    </w:r>
    <w:r w:rsidR="009C12DB">
      <w:rPr>
        <w:i/>
        <w:iCs/>
        <w:sz w:val="18"/>
        <w:szCs w:val="18"/>
      </w:rPr>
      <w:t>UNIDAD DE GESTIÓN DE ADQUISICIONES</w:t>
    </w:r>
  </w:p>
  <w:p w14:paraId="24479931" w14:textId="7C50D1A2" w:rsidR="005B69B1" w:rsidRPr="009C12DB" w:rsidRDefault="009C12DB" w:rsidP="009C12DB">
    <w:pPr>
      <w:pStyle w:val="Piedepgin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 </w:t>
    </w:r>
    <w:r w:rsidRPr="009C12DB">
      <w:rPr>
        <w:i/>
        <w:iCs/>
        <w:sz w:val="18"/>
        <w:szCs w:val="18"/>
      </w:rPr>
      <w:t>Dirección Administrativa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474E" w14:textId="77777777" w:rsidR="004A7959" w:rsidRDefault="004A7959" w:rsidP="0020314E">
      <w:pPr>
        <w:spacing w:after="0" w:line="240" w:lineRule="auto"/>
      </w:pPr>
      <w:r>
        <w:separator/>
      </w:r>
    </w:p>
  </w:footnote>
  <w:footnote w:type="continuationSeparator" w:id="0">
    <w:p w14:paraId="40707F81" w14:textId="77777777" w:rsidR="004A7959" w:rsidRDefault="004A7959" w:rsidP="002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869"/>
      <w:gridCol w:w="2827"/>
    </w:tblGrid>
    <w:tr w:rsidR="0020314E" w:rsidRPr="00210153" w14:paraId="23F8A318" w14:textId="77777777" w:rsidTr="00A46FD2">
      <w:trPr>
        <w:trHeight w:val="261"/>
        <w:jc w:val="center"/>
      </w:trPr>
      <w:tc>
        <w:tcPr>
          <w:tcW w:w="2835" w:type="dxa"/>
          <w:vMerge w:val="restart"/>
        </w:tcPr>
        <w:p w14:paraId="5ACD0CA8" w14:textId="77777777" w:rsidR="0020314E" w:rsidRPr="00210153" w:rsidRDefault="0020314E" w:rsidP="0020314E">
          <w:pPr>
            <w:spacing w:after="0" w:line="240" w:lineRule="auto"/>
            <w:ind w:left="-1276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9264" behindDoc="0" locked="0" layoutInCell="1" allowOverlap="1" wp14:anchorId="3429B14A" wp14:editId="3E8334BB">
                <wp:simplePos x="0" y="0"/>
                <wp:positionH relativeFrom="column">
                  <wp:posOffset>137160</wp:posOffset>
                </wp:positionH>
                <wp:positionV relativeFrom="paragraph">
                  <wp:posOffset>67945</wp:posOffset>
                </wp:positionV>
                <wp:extent cx="1214379" cy="574040"/>
                <wp:effectExtent l="0" t="0" r="508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379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10153">
            <w:rPr>
              <w:rFonts w:ascii="Verdana" w:eastAsia="Times New Roman" w:hAnsi="Verdana"/>
              <w:noProof/>
              <w:sz w:val="16"/>
              <w:szCs w:val="16"/>
              <w:lang w:eastAsia="es-EC"/>
            </w:rPr>
            <w:t xml:space="preserve">                               </w:t>
          </w:r>
        </w:p>
        <w:p w14:paraId="076B5EAE" w14:textId="77777777" w:rsidR="0020314E" w:rsidRPr="00210153" w:rsidRDefault="0020314E" w:rsidP="0020314E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3869" w:type="dxa"/>
          <w:vMerge w:val="restart"/>
          <w:shd w:val="clear" w:color="auto" w:fill="auto"/>
          <w:vAlign w:val="center"/>
        </w:tcPr>
        <w:p w14:paraId="3D1BDDED" w14:textId="27DE2E3F" w:rsidR="0020314E" w:rsidRPr="0035789A" w:rsidRDefault="0020314E" w:rsidP="0020314E">
          <w:pPr>
            <w:spacing w:after="0" w:line="240" w:lineRule="auto"/>
            <w:jc w:val="center"/>
            <w:rPr>
              <w:rFonts w:cs="Calibri"/>
              <w:b/>
              <w:sz w:val="28"/>
              <w:szCs w:val="28"/>
            </w:rPr>
          </w:pPr>
          <w:r w:rsidRPr="0035789A">
            <w:rPr>
              <w:rFonts w:cs="Calibri"/>
              <w:b/>
              <w:sz w:val="28"/>
              <w:szCs w:val="28"/>
            </w:rPr>
            <w:t>INFORME DE NECESIDAD</w:t>
          </w:r>
          <w:r w:rsidR="00F9756E">
            <w:rPr>
              <w:rFonts w:cs="Calibri"/>
              <w:b/>
              <w:sz w:val="28"/>
              <w:szCs w:val="28"/>
            </w:rPr>
            <w:t xml:space="preserve"> DE CONTRATACIÓN</w:t>
          </w:r>
        </w:p>
        <w:p w14:paraId="711DA715" w14:textId="32287AEC" w:rsidR="0020314E" w:rsidRPr="00FF74E0" w:rsidRDefault="00F9756E" w:rsidP="0020314E">
          <w:pPr>
            <w:spacing w:after="0" w:line="240" w:lineRule="auto"/>
            <w:jc w:val="center"/>
            <w:rPr>
              <w:rFonts w:eastAsia="Times New Roman" w:cs="Calibri"/>
              <w:b/>
              <w:sz w:val="20"/>
              <w:szCs w:val="20"/>
              <w:lang w:val="es-ES" w:eastAsia="es-ES"/>
            </w:rPr>
          </w:pPr>
          <w:r>
            <w:rPr>
              <w:rFonts w:eastAsia="Times New Roman" w:cs="Calibri"/>
              <w:b/>
              <w:sz w:val="20"/>
              <w:szCs w:val="20"/>
              <w:lang w:val="es-ES" w:eastAsia="es-ES"/>
            </w:rPr>
            <w:t>FASE PREPARATORIA</w:t>
          </w:r>
        </w:p>
      </w:tc>
      <w:tc>
        <w:tcPr>
          <w:tcW w:w="2827" w:type="dxa"/>
          <w:shd w:val="clear" w:color="auto" w:fill="auto"/>
          <w:vAlign w:val="center"/>
        </w:tcPr>
        <w:p w14:paraId="199FD69A" w14:textId="4E14C9D8" w:rsidR="0020314E" w:rsidRPr="00FF74E0" w:rsidRDefault="0020314E" w:rsidP="0020314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sz w:val="20"/>
              <w:szCs w:val="20"/>
              <w:lang w:val="es-ES" w:eastAsia="es-ES"/>
            </w:rPr>
          </w:pPr>
          <w:r w:rsidRPr="00FF74E0">
            <w:rPr>
              <w:rFonts w:eastAsia="Times New Roman" w:cs="Calibri"/>
              <w:b/>
              <w:sz w:val="20"/>
              <w:szCs w:val="20"/>
              <w:lang w:val="es-ES" w:eastAsia="es-ES"/>
            </w:rPr>
            <w:t xml:space="preserve">Código: </w:t>
          </w:r>
          <w:r w:rsidRPr="0035789A">
            <w:rPr>
              <w:rFonts w:eastAsia="Times New Roman" w:cs="Calibri"/>
              <w:bCs/>
              <w:sz w:val="20"/>
              <w:szCs w:val="20"/>
              <w:lang w:val="es-ES" w:eastAsia="es-ES"/>
            </w:rPr>
            <w:t>GAD-PA-03-0</w:t>
          </w:r>
          <w:r w:rsidR="00185FE0">
            <w:rPr>
              <w:rFonts w:eastAsia="Times New Roman" w:cs="Calibri"/>
              <w:bCs/>
              <w:sz w:val="20"/>
              <w:szCs w:val="20"/>
              <w:lang w:val="es-ES" w:eastAsia="es-ES"/>
            </w:rPr>
            <w:t>2</w:t>
          </w:r>
          <w:r w:rsidRPr="0035789A">
            <w:rPr>
              <w:rFonts w:eastAsia="Times New Roman" w:cs="Calibri"/>
              <w:bCs/>
              <w:sz w:val="20"/>
              <w:szCs w:val="20"/>
              <w:lang w:val="es-ES" w:eastAsia="es-ES"/>
            </w:rPr>
            <w:t>-F01</w:t>
          </w:r>
        </w:p>
      </w:tc>
    </w:tr>
    <w:tr w:rsidR="0020314E" w:rsidRPr="00210153" w14:paraId="4034D5FE" w14:textId="77777777" w:rsidTr="00A46FD2">
      <w:trPr>
        <w:trHeight w:val="261"/>
        <w:jc w:val="center"/>
      </w:trPr>
      <w:tc>
        <w:tcPr>
          <w:tcW w:w="2835" w:type="dxa"/>
          <w:vMerge/>
        </w:tcPr>
        <w:p w14:paraId="14959EB2" w14:textId="77777777" w:rsidR="0020314E" w:rsidRPr="00210153" w:rsidRDefault="0020314E" w:rsidP="0020314E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419" w:eastAsia="es-ES"/>
            </w:rPr>
          </w:pPr>
        </w:p>
      </w:tc>
      <w:tc>
        <w:tcPr>
          <w:tcW w:w="3869" w:type="dxa"/>
          <w:vMerge/>
        </w:tcPr>
        <w:p w14:paraId="4AF5D75F" w14:textId="77777777" w:rsidR="0020314E" w:rsidRPr="00FF74E0" w:rsidRDefault="0020314E" w:rsidP="0020314E">
          <w:pPr>
            <w:spacing w:after="0" w:line="240" w:lineRule="auto"/>
            <w:rPr>
              <w:rFonts w:eastAsia="Times New Roman" w:cs="Calibri"/>
              <w:sz w:val="20"/>
              <w:szCs w:val="20"/>
              <w:lang w:val="es-419" w:eastAsia="es-ES"/>
            </w:rPr>
          </w:pPr>
        </w:p>
      </w:tc>
      <w:tc>
        <w:tcPr>
          <w:tcW w:w="2827" w:type="dxa"/>
          <w:vAlign w:val="center"/>
        </w:tcPr>
        <w:p w14:paraId="54544701" w14:textId="44618287" w:rsidR="0020314E" w:rsidRPr="00FF74E0" w:rsidRDefault="0020314E" w:rsidP="0020314E">
          <w:pPr>
            <w:spacing w:after="0" w:line="240" w:lineRule="auto"/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</w:pPr>
          <w:r w:rsidRPr="00FF74E0">
            <w:rPr>
              <w:rFonts w:eastAsia="Times New Roman" w:cs="Calibri"/>
              <w:b/>
              <w:bCs/>
              <w:color w:val="000000"/>
              <w:sz w:val="20"/>
              <w:szCs w:val="20"/>
              <w:lang w:val="es-ES" w:eastAsia="es-ES"/>
            </w:rPr>
            <w:t xml:space="preserve">Versión: </w:t>
          </w:r>
          <w:r w:rsidR="003A2B8D" w:rsidRPr="003A2B8D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1</w:t>
          </w:r>
          <w:r w:rsidRPr="0035789A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.</w:t>
          </w:r>
          <w:r w:rsidR="00F97A60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2</w:t>
          </w:r>
        </w:p>
      </w:tc>
    </w:tr>
    <w:tr w:rsidR="0020314E" w:rsidRPr="00210153" w14:paraId="64294549" w14:textId="77777777" w:rsidTr="00A46FD2">
      <w:trPr>
        <w:trHeight w:val="261"/>
        <w:jc w:val="center"/>
      </w:trPr>
      <w:tc>
        <w:tcPr>
          <w:tcW w:w="2835" w:type="dxa"/>
          <w:vMerge/>
        </w:tcPr>
        <w:p w14:paraId="460248F1" w14:textId="77777777" w:rsidR="0020314E" w:rsidRPr="00210153" w:rsidRDefault="0020314E" w:rsidP="0020314E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3869" w:type="dxa"/>
          <w:vMerge/>
        </w:tcPr>
        <w:p w14:paraId="60B50CF5" w14:textId="77777777" w:rsidR="0020314E" w:rsidRPr="00FF74E0" w:rsidRDefault="0020314E" w:rsidP="0020314E">
          <w:pPr>
            <w:spacing w:after="0" w:line="240" w:lineRule="auto"/>
            <w:rPr>
              <w:rFonts w:eastAsia="Times New Roman" w:cs="Calibri"/>
              <w:sz w:val="20"/>
              <w:szCs w:val="20"/>
              <w:lang w:val="es-ES" w:eastAsia="es-ES"/>
            </w:rPr>
          </w:pPr>
        </w:p>
      </w:tc>
      <w:tc>
        <w:tcPr>
          <w:tcW w:w="2827" w:type="dxa"/>
          <w:vAlign w:val="center"/>
        </w:tcPr>
        <w:p w14:paraId="1CBEF0D1" w14:textId="190E3396" w:rsidR="0020314E" w:rsidRPr="0035789A" w:rsidRDefault="0020314E" w:rsidP="0020314E">
          <w:pPr>
            <w:spacing w:after="0" w:line="240" w:lineRule="auto"/>
            <w:rPr>
              <w:rFonts w:eastAsia="Times New Roman" w:cs="Calibri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35789A">
            <w:rPr>
              <w:rFonts w:eastAsia="Times New Roman" w:cs="Calibri"/>
              <w:b/>
              <w:bCs/>
              <w:color w:val="000000"/>
              <w:sz w:val="20"/>
              <w:szCs w:val="20"/>
              <w:lang w:val="es-ES" w:eastAsia="es-ES"/>
            </w:rPr>
            <w:t xml:space="preserve">Fecha: </w:t>
          </w:r>
          <w:r w:rsidR="00F97A60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21</w:t>
          </w:r>
          <w:r w:rsidRPr="0035789A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-</w:t>
          </w:r>
          <w:r w:rsidR="00F97A60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Mar</w:t>
          </w:r>
          <w:r w:rsidRPr="0035789A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-202</w:t>
          </w:r>
          <w:r w:rsidR="0035789A" w:rsidRPr="0035789A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5</w:t>
          </w:r>
        </w:p>
      </w:tc>
    </w:tr>
    <w:tr w:rsidR="0020314E" w:rsidRPr="00210153" w14:paraId="0007B305" w14:textId="77777777" w:rsidTr="00A46FD2">
      <w:trPr>
        <w:trHeight w:val="261"/>
        <w:jc w:val="center"/>
      </w:trPr>
      <w:tc>
        <w:tcPr>
          <w:tcW w:w="2835" w:type="dxa"/>
          <w:vMerge/>
        </w:tcPr>
        <w:p w14:paraId="1E53E6AD" w14:textId="77777777" w:rsidR="0020314E" w:rsidRPr="00210153" w:rsidRDefault="0020314E" w:rsidP="0020314E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3869" w:type="dxa"/>
          <w:vMerge/>
        </w:tcPr>
        <w:p w14:paraId="13C53692" w14:textId="77777777" w:rsidR="0020314E" w:rsidRPr="00FF74E0" w:rsidRDefault="0020314E" w:rsidP="0020314E">
          <w:pPr>
            <w:spacing w:after="0" w:line="240" w:lineRule="auto"/>
            <w:rPr>
              <w:rFonts w:eastAsia="Times New Roman" w:cs="Calibri"/>
              <w:sz w:val="20"/>
              <w:szCs w:val="20"/>
              <w:lang w:val="es-ES" w:eastAsia="es-ES"/>
            </w:rPr>
          </w:pPr>
        </w:p>
      </w:tc>
      <w:tc>
        <w:tcPr>
          <w:tcW w:w="2827" w:type="dxa"/>
          <w:vAlign w:val="center"/>
        </w:tcPr>
        <w:p w14:paraId="0FCB299A" w14:textId="014BF1CF" w:rsidR="0020314E" w:rsidRPr="00FF74E0" w:rsidRDefault="0020314E" w:rsidP="0020314E">
          <w:pPr>
            <w:spacing w:after="0" w:line="240" w:lineRule="auto"/>
            <w:rPr>
              <w:rFonts w:eastAsia="Times New Roman" w:cs="Calibri"/>
              <w:sz w:val="20"/>
              <w:szCs w:val="20"/>
              <w:lang w:val="es-ES" w:eastAsia="es-ES"/>
            </w:rPr>
          </w:pPr>
          <w:r w:rsidRPr="00FF74E0">
            <w:rPr>
              <w:rFonts w:eastAsia="Times New Roman" w:cs="Calibri"/>
              <w:b/>
              <w:sz w:val="20"/>
              <w:szCs w:val="20"/>
              <w:lang w:val="es-ES" w:eastAsia="es-ES"/>
            </w:rPr>
            <w:t xml:space="preserve">Página </w: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begin"/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instrText xml:space="preserve"> PAGE </w:instrTex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separate"/>
          </w:r>
          <w:r w:rsidR="00CE1AB4">
            <w:rPr>
              <w:rFonts w:eastAsia="Times New Roman" w:cs="Calibri"/>
              <w:noProof/>
              <w:sz w:val="20"/>
              <w:szCs w:val="20"/>
              <w:lang w:val="es-ES" w:eastAsia="es-ES"/>
            </w:rPr>
            <w:t>4</w: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end"/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t xml:space="preserve"> de </w: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begin"/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instrText xml:space="preserve"> NUMPAGES  </w:instrTex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separate"/>
          </w:r>
          <w:r w:rsidR="00CE1AB4">
            <w:rPr>
              <w:rFonts w:eastAsia="Times New Roman" w:cs="Calibri"/>
              <w:noProof/>
              <w:sz w:val="20"/>
              <w:szCs w:val="20"/>
              <w:lang w:val="es-ES" w:eastAsia="es-ES"/>
            </w:rPr>
            <w:t>4</w: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end"/>
          </w:r>
        </w:p>
      </w:tc>
    </w:tr>
  </w:tbl>
  <w:p w14:paraId="426B7187" w14:textId="77777777" w:rsidR="0020314E" w:rsidRDefault="002031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08EB"/>
    <w:multiLevelType w:val="hybridMultilevel"/>
    <w:tmpl w:val="5AD037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94FD1"/>
    <w:multiLevelType w:val="hybridMultilevel"/>
    <w:tmpl w:val="8CDEC850"/>
    <w:lvl w:ilvl="0" w:tplc="CDD85F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A7DC1"/>
    <w:multiLevelType w:val="hybridMultilevel"/>
    <w:tmpl w:val="D8D02A2A"/>
    <w:lvl w:ilvl="0" w:tplc="31F4C15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b w:val="0"/>
        <w:color w:val="auto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62741B"/>
    <w:multiLevelType w:val="multilevel"/>
    <w:tmpl w:val="0B86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C3FA6"/>
    <w:multiLevelType w:val="hybridMultilevel"/>
    <w:tmpl w:val="BE80CE98"/>
    <w:lvl w:ilvl="0" w:tplc="2998F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4E9E"/>
    <w:multiLevelType w:val="hybridMultilevel"/>
    <w:tmpl w:val="CA62A8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B0E6C"/>
    <w:multiLevelType w:val="hybridMultilevel"/>
    <w:tmpl w:val="E73CAAB6"/>
    <w:lvl w:ilvl="0" w:tplc="A1220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D3483"/>
    <w:multiLevelType w:val="hybridMultilevel"/>
    <w:tmpl w:val="A6F221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9123A"/>
    <w:multiLevelType w:val="hybridMultilevel"/>
    <w:tmpl w:val="A6F221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51284"/>
    <w:multiLevelType w:val="hybridMultilevel"/>
    <w:tmpl w:val="01F69CD8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7F5045"/>
    <w:multiLevelType w:val="multilevel"/>
    <w:tmpl w:val="11124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1760260"/>
    <w:multiLevelType w:val="hybridMultilevel"/>
    <w:tmpl w:val="AA0C219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B13E0"/>
    <w:multiLevelType w:val="hybridMultilevel"/>
    <w:tmpl w:val="5D2AB02E"/>
    <w:lvl w:ilvl="0" w:tplc="CA1AD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1175634">
    <w:abstractNumId w:val="1"/>
  </w:num>
  <w:num w:numId="2" w16cid:durableId="2006660777">
    <w:abstractNumId w:val="3"/>
  </w:num>
  <w:num w:numId="3" w16cid:durableId="1714227695">
    <w:abstractNumId w:val="5"/>
  </w:num>
  <w:num w:numId="4" w16cid:durableId="2040743721">
    <w:abstractNumId w:val="10"/>
  </w:num>
  <w:num w:numId="5" w16cid:durableId="2067021629">
    <w:abstractNumId w:val="6"/>
  </w:num>
  <w:num w:numId="6" w16cid:durableId="703211513">
    <w:abstractNumId w:val="11"/>
  </w:num>
  <w:num w:numId="7" w16cid:durableId="1969509021">
    <w:abstractNumId w:val="2"/>
  </w:num>
  <w:num w:numId="8" w16cid:durableId="1327435168">
    <w:abstractNumId w:val="9"/>
  </w:num>
  <w:num w:numId="9" w16cid:durableId="1560633045">
    <w:abstractNumId w:val="0"/>
  </w:num>
  <w:num w:numId="10" w16cid:durableId="1196232849">
    <w:abstractNumId w:val="7"/>
  </w:num>
  <w:num w:numId="11" w16cid:durableId="1320503062">
    <w:abstractNumId w:val="12"/>
  </w:num>
  <w:num w:numId="12" w16cid:durableId="864292979">
    <w:abstractNumId w:val="8"/>
  </w:num>
  <w:num w:numId="13" w16cid:durableId="2062516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4E"/>
    <w:rsid w:val="0000464A"/>
    <w:rsid w:val="00004A5D"/>
    <w:rsid w:val="00012931"/>
    <w:rsid w:val="00032B39"/>
    <w:rsid w:val="0003485A"/>
    <w:rsid w:val="00037210"/>
    <w:rsid w:val="00053C88"/>
    <w:rsid w:val="00066C8A"/>
    <w:rsid w:val="00071B43"/>
    <w:rsid w:val="00072238"/>
    <w:rsid w:val="00093B52"/>
    <w:rsid w:val="000A59E5"/>
    <w:rsid w:val="000B2736"/>
    <w:rsid w:val="000B71C5"/>
    <w:rsid w:val="000E492F"/>
    <w:rsid w:val="00102537"/>
    <w:rsid w:val="00105886"/>
    <w:rsid w:val="00157A0B"/>
    <w:rsid w:val="00185FE0"/>
    <w:rsid w:val="001C01A1"/>
    <w:rsid w:val="001D3DC7"/>
    <w:rsid w:val="001E0A09"/>
    <w:rsid w:val="001E411B"/>
    <w:rsid w:val="001F30B6"/>
    <w:rsid w:val="0020314E"/>
    <w:rsid w:val="00204055"/>
    <w:rsid w:val="00234C5D"/>
    <w:rsid w:val="002373CC"/>
    <w:rsid w:val="00244899"/>
    <w:rsid w:val="00251DE6"/>
    <w:rsid w:val="002526D2"/>
    <w:rsid w:val="00272C76"/>
    <w:rsid w:val="002A350C"/>
    <w:rsid w:val="002D0208"/>
    <w:rsid w:val="003322D7"/>
    <w:rsid w:val="0033742E"/>
    <w:rsid w:val="00357692"/>
    <w:rsid w:val="0035789A"/>
    <w:rsid w:val="00380F94"/>
    <w:rsid w:val="0038552D"/>
    <w:rsid w:val="003A2B8D"/>
    <w:rsid w:val="003A4114"/>
    <w:rsid w:val="003B3707"/>
    <w:rsid w:val="003C40DE"/>
    <w:rsid w:val="003C5F07"/>
    <w:rsid w:val="00446F7C"/>
    <w:rsid w:val="00467330"/>
    <w:rsid w:val="004736C1"/>
    <w:rsid w:val="00493498"/>
    <w:rsid w:val="004968CF"/>
    <w:rsid w:val="004A1DC9"/>
    <w:rsid w:val="004A6836"/>
    <w:rsid w:val="004A7959"/>
    <w:rsid w:val="004A7C1F"/>
    <w:rsid w:val="004E02E5"/>
    <w:rsid w:val="00510316"/>
    <w:rsid w:val="005108E0"/>
    <w:rsid w:val="00513F5C"/>
    <w:rsid w:val="005235BC"/>
    <w:rsid w:val="00533016"/>
    <w:rsid w:val="00534749"/>
    <w:rsid w:val="00565147"/>
    <w:rsid w:val="005850CB"/>
    <w:rsid w:val="005905DC"/>
    <w:rsid w:val="005966BF"/>
    <w:rsid w:val="005A2B74"/>
    <w:rsid w:val="005A2F46"/>
    <w:rsid w:val="005B69B1"/>
    <w:rsid w:val="005B7ACF"/>
    <w:rsid w:val="005C0170"/>
    <w:rsid w:val="005E410B"/>
    <w:rsid w:val="006000B3"/>
    <w:rsid w:val="00621D6A"/>
    <w:rsid w:val="006545F5"/>
    <w:rsid w:val="006625F5"/>
    <w:rsid w:val="006756EA"/>
    <w:rsid w:val="00692A01"/>
    <w:rsid w:val="00695ADB"/>
    <w:rsid w:val="006A45B5"/>
    <w:rsid w:val="006C577B"/>
    <w:rsid w:val="00746A51"/>
    <w:rsid w:val="0076412A"/>
    <w:rsid w:val="00770B45"/>
    <w:rsid w:val="00777A7F"/>
    <w:rsid w:val="00781AFD"/>
    <w:rsid w:val="00790455"/>
    <w:rsid w:val="00795833"/>
    <w:rsid w:val="007C3ECA"/>
    <w:rsid w:val="007D1D21"/>
    <w:rsid w:val="007F73F4"/>
    <w:rsid w:val="00802382"/>
    <w:rsid w:val="008024CF"/>
    <w:rsid w:val="00805A02"/>
    <w:rsid w:val="00831F42"/>
    <w:rsid w:val="008349F5"/>
    <w:rsid w:val="0084133B"/>
    <w:rsid w:val="008426B1"/>
    <w:rsid w:val="00844D3E"/>
    <w:rsid w:val="008C11B1"/>
    <w:rsid w:val="008D295C"/>
    <w:rsid w:val="00914D76"/>
    <w:rsid w:val="00922756"/>
    <w:rsid w:val="00960C4A"/>
    <w:rsid w:val="00982881"/>
    <w:rsid w:val="009B7B72"/>
    <w:rsid w:val="009C12DB"/>
    <w:rsid w:val="009C2008"/>
    <w:rsid w:val="009C3E68"/>
    <w:rsid w:val="009C4579"/>
    <w:rsid w:val="009E3D4B"/>
    <w:rsid w:val="009E6AEA"/>
    <w:rsid w:val="00A114CC"/>
    <w:rsid w:val="00A3656E"/>
    <w:rsid w:val="00A404E6"/>
    <w:rsid w:val="00A41153"/>
    <w:rsid w:val="00A46FD2"/>
    <w:rsid w:val="00A60291"/>
    <w:rsid w:val="00A64C91"/>
    <w:rsid w:val="00A73DD8"/>
    <w:rsid w:val="00AB614B"/>
    <w:rsid w:val="00AC2577"/>
    <w:rsid w:val="00AE00C5"/>
    <w:rsid w:val="00AE0459"/>
    <w:rsid w:val="00AE1291"/>
    <w:rsid w:val="00AF5386"/>
    <w:rsid w:val="00B03FB3"/>
    <w:rsid w:val="00B30D0F"/>
    <w:rsid w:val="00B37AC1"/>
    <w:rsid w:val="00B44DCE"/>
    <w:rsid w:val="00B56B5C"/>
    <w:rsid w:val="00B60542"/>
    <w:rsid w:val="00B65C29"/>
    <w:rsid w:val="00B668A4"/>
    <w:rsid w:val="00B77604"/>
    <w:rsid w:val="00B82C42"/>
    <w:rsid w:val="00BB7247"/>
    <w:rsid w:val="00BD13EF"/>
    <w:rsid w:val="00BD443E"/>
    <w:rsid w:val="00BE6418"/>
    <w:rsid w:val="00C37CBF"/>
    <w:rsid w:val="00C52252"/>
    <w:rsid w:val="00C70E40"/>
    <w:rsid w:val="00C732B3"/>
    <w:rsid w:val="00CB6813"/>
    <w:rsid w:val="00CC201E"/>
    <w:rsid w:val="00CE1AB4"/>
    <w:rsid w:val="00CE6AA2"/>
    <w:rsid w:val="00CF19CD"/>
    <w:rsid w:val="00CF6756"/>
    <w:rsid w:val="00D16620"/>
    <w:rsid w:val="00D2676E"/>
    <w:rsid w:val="00D420C6"/>
    <w:rsid w:val="00D63BFE"/>
    <w:rsid w:val="00D64DB3"/>
    <w:rsid w:val="00D6581A"/>
    <w:rsid w:val="00D931B3"/>
    <w:rsid w:val="00DB2CAB"/>
    <w:rsid w:val="00DC32ED"/>
    <w:rsid w:val="00E01A72"/>
    <w:rsid w:val="00E4301B"/>
    <w:rsid w:val="00E43C31"/>
    <w:rsid w:val="00E47BE6"/>
    <w:rsid w:val="00E609CA"/>
    <w:rsid w:val="00E621D9"/>
    <w:rsid w:val="00E640C9"/>
    <w:rsid w:val="00E77A76"/>
    <w:rsid w:val="00E82EF8"/>
    <w:rsid w:val="00EA26FE"/>
    <w:rsid w:val="00EA4251"/>
    <w:rsid w:val="00EE5A8B"/>
    <w:rsid w:val="00EF368C"/>
    <w:rsid w:val="00F004A2"/>
    <w:rsid w:val="00F2090A"/>
    <w:rsid w:val="00F21F7E"/>
    <w:rsid w:val="00F272B2"/>
    <w:rsid w:val="00F329A3"/>
    <w:rsid w:val="00F37535"/>
    <w:rsid w:val="00F72C9A"/>
    <w:rsid w:val="00F8638D"/>
    <w:rsid w:val="00F92AA7"/>
    <w:rsid w:val="00F9756E"/>
    <w:rsid w:val="00F97A60"/>
    <w:rsid w:val="00FA0AE8"/>
    <w:rsid w:val="00FA6333"/>
    <w:rsid w:val="00FB2FAC"/>
    <w:rsid w:val="00FB5178"/>
    <w:rsid w:val="00FC141C"/>
    <w:rsid w:val="00FC64CE"/>
    <w:rsid w:val="00FC7073"/>
    <w:rsid w:val="00FE2457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745CF"/>
  <w15:chartTrackingRefBased/>
  <w15:docId w15:val="{A354DDFE-0D55-41EB-A90F-688326FA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99"/>
  </w:style>
  <w:style w:type="paragraph" w:styleId="Ttulo1">
    <w:name w:val="heading 1"/>
    <w:basedOn w:val="Normal"/>
    <w:next w:val="Normal"/>
    <w:link w:val="Ttulo1Car"/>
    <w:uiPriority w:val="9"/>
    <w:qFormat/>
    <w:rsid w:val="009C1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1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14E"/>
  </w:style>
  <w:style w:type="paragraph" w:styleId="Piedepgina">
    <w:name w:val="footer"/>
    <w:basedOn w:val="Normal"/>
    <w:link w:val="PiedepginaCar"/>
    <w:uiPriority w:val="99"/>
    <w:unhideWhenUsed/>
    <w:rsid w:val="0020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14E"/>
  </w:style>
  <w:style w:type="table" w:styleId="Tablaconcuadrcula">
    <w:name w:val="Table Grid"/>
    <w:basedOn w:val="Tablanormal"/>
    <w:uiPriority w:val="39"/>
    <w:rsid w:val="001D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parrafo,cuadro ghf1,Párrafo de lista ANEXO,Bullet 1,Use Case List Paragraph,Párrafo de lista SUBCAPITULO,PPARRAFO,Titulo 1,Párrafo de lista2,INDI,Texto,List Paragraph1,TIT 2 IND,List Paragraph,Capítulo,Colorful List - Accent 11"/>
    <w:basedOn w:val="Normal"/>
    <w:link w:val="PrrafodelistaCar"/>
    <w:uiPriority w:val="99"/>
    <w:qFormat/>
    <w:rsid w:val="00831F4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C577B"/>
    <w:rPr>
      <w:b/>
      <w:bCs/>
    </w:rPr>
  </w:style>
  <w:style w:type="character" w:customStyle="1" w:styleId="PrrafodelistaCar">
    <w:name w:val="Párrafo de lista Car"/>
    <w:aliases w:val="Titulo parrafo Car,cuadro ghf1 Car,Párrafo de lista ANEXO Car,Bullet 1 Car,Use Case List Paragraph Car,Párrafo de lista SUBCAPITULO Car,PPARRAFO Car,Titulo 1 Car,Párrafo de lista2 Car,INDI Car,Texto Car,List Paragraph1 Car"/>
    <w:link w:val="Prrafodelista"/>
    <w:uiPriority w:val="99"/>
    <w:qFormat/>
    <w:rsid w:val="00AE00C5"/>
  </w:style>
  <w:style w:type="paragraph" w:customStyle="1" w:styleId="TableParagraph">
    <w:name w:val="Table Paragraph"/>
    <w:basedOn w:val="Normal"/>
    <w:uiPriority w:val="1"/>
    <w:qFormat/>
    <w:rsid w:val="00BB7247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aliases w:val="Párrafo Helvética"/>
    <w:link w:val="SinespaciadoCar"/>
    <w:uiPriority w:val="1"/>
    <w:qFormat/>
    <w:rsid w:val="008024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aliases w:val="Párrafo Helvética Car"/>
    <w:link w:val="Sinespaciado"/>
    <w:uiPriority w:val="1"/>
    <w:rsid w:val="008024CF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C1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C1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9C12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594B5-4680-4212-8A15-BA8F2C6AC7D7}"/>
      </w:docPartPr>
      <w:docPartBody>
        <w:p w:rsidR="001E6C9C" w:rsidRDefault="006D7E0B">
          <w:r w:rsidRPr="00B71254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9FDE-F1A9-4F2B-91F2-78B576257E52}"/>
      </w:docPartPr>
      <w:docPartBody>
        <w:p w:rsidR="001E6C9C" w:rsidRDefault="006D7E0B">
          <w:r w:rsidRPr="00B7125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0B"/>
    <w:rsid w:val="00072238"/>
    <w:rsid w:val="001E6C9C"/>
    <w:rsid w:val="00241466"/>
    <w:rsid w:val="003521B0"/>
    <w:rsid w:val="004F3DDB"/>
    <w:rsid w:val="006779F0"/>
    <w:rsid w:val="006D7E0B"/>
    <w:rsid w:val="008426B1"/>
    <w:rsid w:val="008A479F"/>
    <w:rsid w:val="00B65C29"/>
    <w:rsid w:val="00D6581A"/>
    <w:rsid w:val="00F272B2"/>
    <w:rsid w:val="00F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7E0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9B83-5B2D-40BD-9233-0E1C61F6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Rivas Franco</dc:creator>
  <cp:keywords/>
  <dc:description/>
  <cp:lastModifiedBy>María Gabriela Mediavilla Bustamante</cp:lastModifiedBy>
  <cp:revision>12</cp:revision>
  <dcterms:created xsi:type="dcterms:W3CDTF">2025-01-16T18:10:00Z</dcterms:created>
  <dcterms:modified xsi:type="dcterms:W3CDTF">2025-03-21T15:26:00Z</dcterms:modified>
</cp:coreProperties>
</file>