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47D7" w14:textId="77777777" w:rsidR="002D2A63" w:rsidRDefault="002D2A63" w:rsidP="00C03DDF">
      <w:pPr>
        <w:autoSpaceDE w:val="0"/>
        <w:autoSpaceDN w:val="0"/>
        <w:adjustRightInd w:val="0"/>
        <w:jc w:val="right"/>
        <w:rPr>
          <w:rFonts w:ascii="Spranq eco sans" w:hAnsi="Spranq eco sans" w:cs="Helvetica"/>
          <w:b/>
        </w:rPr>
      </w:pPr>
    </w:p>
    <w:p w14:paraId="4B44821A" w14:textId="77777777" w:rsidR="002D2A63" w:rsidRDefault="002D2A63" w:rsidP="00C03DDF">
      <w:pPr>
        <w:autoSpaceDE w:val="0"/>
        <w:autoSpaceDN w:val="0"/>
        <w:adjustRightInd w:val="0"/>
        <w:jc w:val="right"/>
        <w:rPr>
          <w:rFonts w:ascii="Spranq eco sans" w:hAnsi="Spranq eco sans" w:cs="Helvetica"/>
          <w:b/>
        </w:rPr>
      </w:pPr>
    </w:p>
    <w:p w14:paraId="19B25B85" w14:textId="77777777" w:rsidR="002D2A63" w:rsidRDefault="002D2A63" w:rsidP="00C03DDF">
      <w:pPr>
        <w:autoSpaceDE w:val="0"/>
        <w:autoSpaceDN w:val="0"/>
        <w:adjustRightInd w:val="0"/>
        <w:jc w:val="right"/>
        <w:rPr>
          <w:rFonts w:ascii="Spranq eco sans" w:hAnsi="Spranq eco sans" w:cs="Helvetica"/>
          <w:b/>
        </w:rPr>
      </w:pPr>
    </w:p>
    <w:p w14:paraId="0D242D6C" w14:textId="77777777" w:rsidR="002D2A63" w:rsidRDefault="002D2A63" w:rsidP="00C03DDF">
      <w:pPr>
        <w:autoSpaceDE w:val="0"/>
        <w:autoSpaceDN w:val="0"/>
        <w:adjustRightInd w:val="0"/>
        <w:jc w:val="right"/>
        <w:rPr>
          <w:rFonts w:ascii="Spranq eco sans" w:hAnsi="Spranq eco sans" w:cs="Helvetica"/>
          <w:b/>
        </w:rPr>
      </w:pPr>
    </w:p>
    <w:p w14:paraId="506D0E81" w14:textId="6A6DB0CA" w:rsidR="00C03DDF" w:rsidRDefault="00C03DDF" w:rsidP="00C03DDF">
      <w:pPr>
        <w:autoSpaceDE w:val="0"/>
        <w:autoSpaceDN w:val="0"/>
        <w:adjustRightInd w:val="0"/>
        <w:jc w:val="right"/>
        <w:rPr>
          <w:rFonts w:ascii="Spranq eco sans" w:hAnsi="Spranq eco sans" w:cs="Helvetica"/>
          <w:b/>
        </w:rPr>
      </w:pPr>
      <w:r>
        <w:rPr>
          <w:rFonts w:ascii="Spranq eco sans" w:hAnsi="Spranq eco sans" w:cs="Helvetica"/>
          <w:b/>
        </w:rPr>
        <w:t xml:space="preserve">Memorando </w:t>
      </w:r>
      <w:proofErr w:type="spellStart"/>
      <w:r>
        <w:rPr>
          <w:rFonts w:ascii="Spranq eco sans" w:hAnsi="Spranq eco sans" w:cs="Helvetica"/>
          <w:b/>
        </w:rPr>
        <w:t>Nro.SECAP</w:t>
      </w:r>
      <w:proofErr w:type="spellEnd"/>
      <w:r>
        <w:rPr>
          <w:rFonts w:ascii="Spranq eco sans" w:hAnsi="Spranq eco sans" w:cs="Helvetica"/>
          <w:b/>
        </w:rPr>
        <w:t>-(XXX)-202X-XXXX-M</w:t>
      </w:r>
    </w:p>
    <w:p w14:paraId="02D24036" w14:textId="77777777" w:rsidR="00C03DDF" w:rsidRDefault="00C03DDF" w:rsidP="00C03DDF">
      <w:pPr>
        <w:autoSpaceDE w:val="0"/>
        <w:autoSpaceDN w:val="0"/>
        <w:adjustRightInd w:val="0"/>
        <w:jc w:val="right"/>
        <w:rPr>
          <w:rFonts w:ascii="Spranq eco sans" w:hAnsi="Spranq eco sans" w:cs="Helvetica"/>
          <w:b/>
        </w:rPr>
      </w:pPr>
      <w:r>
        <w:rPr>
          <w:rFonts w:ascii="Spranq eco sans" w:hAnsi="Spranq eco sans" w:cs="Helvetica"/>
          <w:b/>
        </w:rPr>
        <w:t xml:space="preserve">Quito, </w:t>
      </w:r>
      <w:r w:rsidRPr="00602E9D">
        <w:rPr>
          <w:rFonts w:ascii="Spranq eco sans" w:hAnsi="Spranq eco sans" w:cs="Helvetica"/>
          <w:b/>
        </w:rPr>
        <w:t>(día) de (mes) de (año)</w:t>
      </w:r>
    </w:p>
    <w:p w14:paraId="56F606D2" w14:textId="77777777" w:rsidR="00C03DDF" w:rsidRDefault="00C03DDF" w:rsidP="00C03DDF">
      <w:pPr>
        <w:autoSpaceDE w:val="0"/>
        <w:autoSpaceDN w:val="0"/>
        <w:adjustRightInd w:val="0"/>
        <w:jc w:val="right"/>
        <w:rPr>
          <w:rFonts w:ascii="Spranq eco sans" w:hAnsi="Spranq eco sans" w:cs="Helvetica"/>
          <w:sz w:val="22"/>
          <w:szCs w:val="22"/>
        </w:rPr>
      </w:pPr>
    </w:p>
    <w:p w14:paraId="377090C4" w14:textId="77777777" w:rsidR="00C03DDF" w:rsidRDefault="00C03DDF" w:rsidP="00C03DDF">
      <w:pPr>
        <w:autoSpaceDE w:val="0"/>
        <w:autoSpaceDN w:val="0"/>
        <w:adjustRightInd w:val="0"/>
        <w:ind w:left="706" w:firstLine="706"/>
        <w:rPr>
          <w:rFonts w:ascii="Spranq eco sans" w:hAnsi="Spranq eco sans" w:cs="Helvetica"/>
          <w:b/>
          <w:sz w:val="22"/>
          <w:szCs w:val="22"/>
        </w:rPr>
      </w:pPr>
    </w:p>
    <w:p w14:paraId="746E7DF3" w14:textId="0D562274" w:rsidR="00C03DDF" w:rsidRPr="003751A9" w:rsidRDefault="00C03DDF" w:rsidP="00600CE1">
      <w:pPr>
        <w:autoSpaceDE w:val="0"/>
        <w:autoSpaceDN w:val="0"/>
        <w:adjustRightInd w:val="0"/>
        <w:ind w:left="1418" w:hanging="1418"/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 xml:space="preserve">PARA:         </w:t>
      </w:r>
      <w:r w:rsidRPr="003751A9">
        <w:rPr>
          <w:rFonts w:ascii="Bookman Old Style" w:hAnsi="Bookman Old Style" w:cs="Helvetica"/>
          <w:sz w:val="24"/>
          <w:szCs w:val="24"/>
        </w:rPr>
        <w:tab/>
        <w:t>(</w:t>
      </w:r>
      <w:r>
        <w:rPr>
          <w:rFonts w:ascii="Bookman Old Style" w:hAnsi="Bookman Old Style" w:cs="Helvetica"/>
          <w:sz w:val="24"/>
          <w:szCs w:val="24"/>
        </w:rPr>
        <w:t>Miembros de Comisión Técnica o Responsable de la Fase Precontractual</w:t>
      </w:r>
      <w:r w:rsidRPr="003751A9">
        <w:rPr>
          <w:rFonts w:ascii="Bookman Old Style" w:hAnsi="Bookman Old Style" w:cs="Helvetica"/>
          <w:sz w:val="24"/>
          <w:szCs w:val="24"/>
        </w:rPr>
        <w:t>)</w:t>
      </w:r>
    </w:p>
    <w:p w14:paraId="4DE2CFCF" w14:textId="77777777" w:rsidR="00C03DDF" w:rsidRPr="003751A9" w:rsidRDefault="00C03DDF" w:rsidP="00C03DDF">
      <w:pPr>
        <w:autoSpaceDE w:val="0"/>
        <w:autoSpaceDN w:val="0"/>
        <w:adjustRightInd w:val="0"/>
        <w:ind w:left="708" w:firstLine="708"/>
        <w:rPr>
          <w:rFonts w:ascii="Bookman Old Style" w:hAnsi="Bookman Old Style" w:cs="Helvetica"/>
          <w:sz w:val="24"/>
          <w:szCs w:val="24"/>
        </w:rPr>
      </w:pPr>
    </w:p>
    <w:p w14:paraId="114B0DD8" w14:textId="77777777" w:rsidR="00C03DDF" w:rsidRPr="003751A9" w:rsidRDefault="00C03DDF" w:rsidP="00C03DDF">
      <w:pPr>
        <w:autoSpaceDE w:val="0"/>
        <w:autoSpaceDN w:val="0"/>
        <w:adjustRightInd w:val="0"/>
        <w:rPr>
          <w:rFonts w:ascii="Bookman Old Style" w:hAnsi="Bookman Old Style" w:cs="Helvetica"/>
          <w:sz w:val="24"/>
          <w:szCs w:val="24"/>
        </w:rPr>
      </w:pPr>
    </w:p>
    <w:p w14:paraId="7048DA70" w14:textId="5CBAD78A" w:rsidR="00C03DDF" w:rsidRDefault="00C03DDF" w:rsidP="00C03DDF">
      <w:pPr>
        <w:autoSpaceDE w:val="0"/>
        <w:autoSpaceDN w:val="0"/>
        <w:adjustRightInd w:val="0"/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>DE:</w:t>
      </w:r>
      <w:r w:rsidRPr="003751A9">
        <w:rPr>
          <w:rFonts w:ascii="Bookman Old Style" w:hAnsi="Bookman Old Style" w:cs="Helvetica"/>
          <w:sz w:val="24"/>
          <w:szCs w:val="24"/>
        </w:rPr>
        <w:tab/>
      </w:r>
      <w:r w:rsidRPr="003751A9">
        <w:rPr>
          <w:rFonts w:ascii="Bookman Old Style" w:hAnsi="Bookman Old Style" w:cs="Helvetica"/>
          <w:sz w:val="24"/>
          <w:szCs w:val="24"/>
        </w:rPr>
        <w:tab/>
        <w:t>(Máxima autoridad o su delegado</w:t>
      </w:r>
    </w:p>
    <w:p w14:paraId="06EBB256" w14:textId="77777777" w:rsidR="00C03DDF" w:rsidRPr="003751A9" w:rsidRDefault="00C03DDF" w:rsidP="00C03DDF">
      <w:pPr>
        <w:autoSpaceDE w:val="0"/>
        <w:autoSpaceDN w:val="0"/>
        <w:adjustRightInd w:val="0"/>
        <w:jc w:val="both"/>
        <w:rPr>
          <w:rFonts w:ascii="Bookman Old Style" w:hAnsi="Bookman Old Style" w:cs="Helvetica"/>
          <w:sz w:val="24"/>
          <w:szCs w:val="24"/>
        </w:rPr>
      </w:pPr>
    </w:p>
    <w:p w14:paraId="35F0F233" w14:textId="2A0F98FB" w:rsidR="00C03DDF" w:rsidRPr="003751A9" w:rsidRDefault="00C03DDF" w:rsidP="00600CE1">
      <w:pPr>
        <w:ind w:left="1418" w:hanging="1418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 xml:space="preserve">ASUNTO:  </w:t>
      </w:r>
      <w:r w:rsidRPr="003751A9">
        <w:rPr>
          <w:rFonts w:ascii="Bookman Old Style" w:hAnsi="Bookman Old Style" w:cs="Helvetica"/>
          <w:sz w:val="24"/>
          <w:szCs w:val="24"/>
        </w:rPr>
        <w:tab/>
      </w:r>
      <w:r>
        <w:rPr>
          <w:rFonts w:ascii="Bookman Old Style" w:hAnsi="Bookman Old Style" w:cs="Helvetica"/>
          <w:sz w:val="24"/>
          <w:szCs w:val="24"/>
        </w:rPr>
        <w:t xml:space="preserve">Designación de </w:t>
      </w:r>
      <w:r w:rsidR="00600CE1">
        <w:rPr>
          <w:rFonts w:ascii="Bookman Old Style" w:hAnsi="Bookman Old Style" w:cs="Helvetica"/>
          <w:sz w:val="24"/>
          <w:szCs w:val="24"/>
        </w:rPr>
        <w:t>m</w:t>
      </w:r>
      <w:r>
        <w:rPr>
          <w:rFonts w:ascii="Bookman Old Style" w:hAnsi="Bookman Old Style" w:cs="Helvetica"/>
          <w:sz w:val="24"/>
          <w:szCs w:val="24"/>
        </w:rPr>
        <w:t>iembros de Comisión Técnica o Responsable de la Fase Precontractual</w:t>
      </w:r>
    </w:p>
    <w:p w14:paraId="77885D93" w14:textId="77777777" w:rsidR="00C03DDF" w:rsidRDefault="00C03DDF" w:rsidP="00C03DDF">
      <w:pPr>
        <w:jc w:val="both"/>
        <w:rPr>
          <w:rFonts w:ascii="Spranq eco sans" w:hAnsi="Spranq eco sans" w:cs="Helvetica"/>
        </w:rPr>
      </w:pPr>
    </w:p>
    <w:p w14:paraId="457AC271" w14:textId="77777777" w:rsidR="00C03DDF" w:rsidRPr="00CB5863" w:rsidRDefault="00C03DDF" w:rsidP="00C03DDF">
      <w:pPr>
        <w:jc w:val="both"/>
        <w:rPr>
          <w:rFonts w:ascii="Bookman Old Style" w:hAnsi="Bookman Old Style" w:cs="Helvetica"/>
          <w:sz w:val="24"/>
          <w:szCs w:val="24"/>
        </w:rPr>
      </w:pPr>
    </w:p>
    <w:p w14:paraId="11825493" w14:textId="0C4FEC26" w:rsidR="00C03DDF" w:rsidRDefault="00C03DDF" w:rsidP="00C03DDF">
      <w:pPr>
        <w:jc w:val="both"/>
        <w:rPr>
          <w:rFonts w:ascii="Bookman Old Style" w:hAnsi="Bookman Old Style" w:cs="Helvetica"/>
          <w:sz w:val="24"/>
          <w:szCs w:val="24"/>
        </w:rPr>
      </w:pPr>
      <w:r w:rsidRPr="00CB5863">
        <w:rPr>
          <w:rFonts w:ascii="Bookman Old Style" w:hAnsi="Bookman Old Style" w:cs="Helvetica"/>
          <w:sz w:val="24"/>
          <w:szCs w:val="24"/>
        </w:rPr>
        <w:t xml:space="preserve">Por medio del presente y de conformidad con </w:t>
      </w:r>
      <w:r>
        <w:rPr>
          <w:rFonts w:ascii="Bookman Old Style" w:hAnsi="Bookman Old Style" w:cs="Helvetica"/>
          <w:sz w:val="24"/>
          <w:szCs w:val="24"/>
        </w:rPr>
        <w:t>el Plan</w:t>
      </w:r>
      <w:r w:rsidRPr="00CB5863">
        <w:rPr>
          <w:rFonts w:ascii="Bookman Old Style" w:hAnsi="Bookman Old Style" w:cs="Helvetica"/>
          <w:sz w:val="24"/>
          <w:szCs w:val="24"/>
        </w:rPr>
        <w:t xml:space="preserve"> Anual de Contrataciones PAC</w:t>
      </w:r>
      <w:r>
        <w:rPr>
          <w:rFonts w:ascii="Bookman Old Style" w:hAnsi="Bookman Old Style" w:cs="Helvetica"/>
          <w:sz w:val="24"/>
          <w:szCs w:val="24"/>
        </w:rPr>
        <w:t xml:space="preserve"> del presente año fiscal</w:t>
      </w:r>
      <w:r w:rsidRPr="00CB5863">
        <w:rPr>
          <w:rFonts w:ascii="Bookman Old Style" w:hAnsi="Bookman Old Style" w:cs="Helvetica"/>
          <w:sz w:val="24"/>
          <w:szCs w:val="24"/>
        </w:rPr>
        <w:t>, en el cual consta el procedimiento de contratación</w:t>
      </w:r>
      <w:r w:rsidR="00D93361">
        <w:rPr>
          <w:rFonts w:ascii="Bookman Old Style" w:hAnsi="Bookman Old Style" w:cs="Helvetica"/>
          <w:sz w:val="24"/>
          <w:szCs w:val="24"/>
        </w:rPr>
        <w:t xml:space="preserve"> con código No………</w:t>
      </w:r>
      <w:r w:rsidRPr="00CB5863">
        <w:rPr>
          <w:rFonts w:ascii="Bookman Old Style" w:hAnsi="Bookman Old Style" w:cs="Helvetica"/>
          <w:sz w:val="24"/>
          <w:szCs w:val="24"/>
        </w:rPr>
        <w:t>cuyo objeto es “………………”</w:t>
      </w:r>
      <w:r w:rsidR="00D93361">
        <w:rPr>
          <w:rFonts w:ascii="Bookman Old Style" w:hAnsi="Bookman Old Style" w:cs="Helvetica"/>
          <w:sz w:val="24"/>
          <w:szCs w:val="24"/>
        </w:rPr>
        <w:t>.</w:t>
      </w:r>
      <w:r w:rsidRPr="00CB5863">
        <w:rPr>
          <w:rFonts w:ascii="Bookman Old Style" w:hAnsi="Bookman Old Style" w:cs="Helvetica"/>
          <w:sz w:val="24"/>
          <w:szCs w:val="24"/>
        </w:rPr>
        <w:t xml:space="preserve"> </w:t>
      </w:r>
    </w:p>
    <w:p w14:paraId="4FF357FA" w14:textId="77777777" w:rsidR="00C03DDF" w:rsidRDefault="00C03DDF" w:rsidP="00C03DDF">
      <w:pPr>
        <w:jc w:val="both"/>
        <w:rPr>
          <w:rFonts w:ascii="Bookman Old Style" w:hAnsi="Bookman Old Style" w:cs="Helvetica"/>
          <w:sz w:val="24"/>
          <w:szCs w:val="24"/>
        </w:rPr>
      </w:pPr>
    </w:p>
    <w:p w14:paraId="1F5D31EC" w14:textId="7F363C33" w:rsidR="00C03DDF" w:rsidRPr="00D93361" w:rsidRDefault="00C03DDF" w:rsidP="00C03DDF">
      <w:pPr>
        <w:jc w:val="both"/>
        <w:rPr>
          <w:rFonts w:ascii="Bookman Old Style" w:hAnsi="Bookman Old Style" w:cs="Helvetica"/>
          <w:sz w:val="24"/>
          <w:szCs w:val="24"/>
        </w:rPr>
      </w:pPr>
      <w:r w:rsidRPr="00CB5863">
        <w:rPr>
          <w:rFonts w:ascii="Bookman Old Style" w:hAnsi="Bookman Old Style" w:cs="Helvetica"/>
          <w:sz w:val="24"/>
          <w:szCs w:val="24"/>
        </w:rPr>
        <w:t>Al respecto, le comunico que en apego</w:t>
      </w:r>
      <w:r w:rsidR="00D93361">
        <w:rPr>
          <w:rFonts w:ascii="Bookman Old Style" w:hAnsi="Bookman Old Style" w:cs="Helvetica"/>
          <w:sz w:val="24"/>
          <w:szCs w:val="24"/>
        </w:rPr>
        <w:t xml:space="preserve"> irrestricto</w:t>
      </w:r>
      <w:r w:rsidRPr="00CB5863">
        <w:rPr>
          <w:rFonts w:ascii="Bookman Old Style" w:hAnsi="Bookman Old Style" w:cs="Helvetica"/>
          <w:sz w:val="24"/>
          <w:szCs w:val="24"/>
        </w:rPr>
        <w:t xml:space="preserve"> a lo dispuesto en la </w:t>
      </w:r>
      <w:r w:rsidRPr="00CB5863">
        <w:rPr>
          <w:rFonts w:ascii="Bookman Old Style" w:hAnsi="Bookman Old Style"/>
          <w:sz w:val="24"/>
          <w:szCs w:val="24"/>
        </w:rPr>
        <w:t xml:space="preserve">Resolución Nro. SECAP-SECAP-2022-0002-R de 11 de enero de 2022, suscrita por el Dr. Javier Rubio, Director Ejecutivo del Servicio Ecuatoriano de Capacitación Profesional, </w:t>
      </w:r>
      <w:r>
        <w:rPr>
          <w:rFonts w:ascii="Bookman Old Style" w:hAnsi="Bookman Old Style"/>
          <w:sz w:val="24"/>
          <w:szCs w:val="24"/>
        </w:rPr>
        <w:t>que menciona:</w:t>
      </w:r>
    </w:p>
    <w:p w14:paraId="55510000" w14:textId="77777777" w:rsidR="00C03DDF" w:rsidRPr="00CB5863" w:rsidRDefault="00C03DDF" w:rsidP="00C03DDF">
      <w:pPr>
        <w:jc w:val="both"/>
        <w:rPr>
          <w:rFonts w:ascii="Bookman Old Style" w:hAnsi="Bookman Old Style" w:cs="Calibri"/>
          <w:sz w:val="24"/>
          <w:szCs w:val="24"/>
          <w:lang w:val="es-EC" w:eastAsia="es-EC"/>
        </w:rPr>
      </w:pPr>
    </w:p>
    <w:p w14:paraId="1F79F4F7" w14:textId="77777777" w:rsidR="00C03DDF" w:rsidRPr="00CB5863" w:rsidRDefault="00C03DDF" w:rsidP="00C03DDF">
      <w:pPr>
        <w:jc w:val="both"/>
        <w:rPr>
          <w:rFonts w:ascii="Bookman Old Style" w:hAnsi="Bookman Old Style" w:cs="Helvetica"/>
          <w:i/>
          <w:iCs/>
          <w:sz w:val="24"/>
          <w:szCs w:val="24"/>
        </w:rPr>
      </w:pPr>
      <w:r w:rsidRPr="00CB5863">
        <w:rPr>
          <w:rFonts w:ascii="Calibri" w:hAnsi="Calibri" w:cs="Calibri"/>
          <w:i/>
          <w:iCs/>
          <w:sz w:val="24"/>
          <w:szCs w:val="24"/>
          <w:lang w:val="es-EC" w:eastAsia="es-EC"/>
        </w:rPr>
        <w:t>“</w:t>
      </w:r>
      <w:r w:rsidRPr="00CB5863">
        <w:rPr>
          <w:rFonts w:ascii="Bookman Old Style" w:hAnsi="Bookman Old Style" w:cs="Helvetica"/>
          <w:i/>
          <w:iCs/>
          <w:sz w:val="24"/>
          <w:szCs w:val="24"/>
        </w:rPr>
        <w:t>Artículo 1.- Coordinador General Administrativo Financiero. - Se delega al Coordinador General Administrativo Financiero las siguientes atribuciones y facultades:</w:t>
      </w:r>
    </w:p>
    <w:p w14:paraId="24B76FF7" w14:textId="77777777" w:rsidR="00C03DDF" w:rsidRPr="00CB5863" w:rsidRDefault="00C03DDF" w:rsidP="00C03DDF">
      <w:pPr>
        <w:jc w:val="both"/>
        <w:rPr>
          <w:rFonts w:ascii="Bookman Old Style" w:hAnsi="Bookman Old Style" w:cs="Helvetica"/>
          <w:i/>
          <w:iCs/>
          <w:sz w:val="24"/>
          <w:szCs w:val="24"/>
        </w:rPr>
      </w:pPr>
    </w:p>
    <w:p w14:paraId="2C4F0E1B" w14:textId="434B0CA4" w:rsidR="00C03DDF" w:rsidRPr="00CB5863" w:rsidRDefault="00C03DDF" w:rsidP="00C03DDF">
      <w:pPr>
        <w:rPr>
          <w:rFonts w:ascii="Bookman Old Style" w:hAnsi="Bookman Old Style" w:cs="Helvetica"/>
          <w:i/>
          <w:iCs/>
          <w:sz w:val="24"/>
          <w:szCs w:val="24"/>
        </w:rPr>
      </w:pPr>
      <w:r w:rsidRPr="00CB5863">
        <w:rPr>
          <w:rFonts w:ascii="Bookman Old Style" w:hAnsi="Bookman Old Style" w:cs="Helvetica"/>
          <w:i/>
          <w:iCs/>
          <w:sz w:val="24"/>
          <w:szCs w:val="24"/>
        </w:rPr>
        <w:t>(…)</w:t>
      </w:r>
      <w:r w:rsidR="00D93361">
        <w:rPr>
          <w:rFonts w:ascii="Bookman Old Style" w:hAnsi="Bookman Old Style" w:cs="Helvetica"/>
          <w:i/>
          <w:iCs/>
          <w:sz w:val="24"/>
          <w:szCs w:val="24"/>
        </w:rPr>
        <w:t xml:space="preserve"> </w:t>
      </w:r>
      <w:r w:rsidRPr="00CB5863">
        <w:rPr>
          <w:rFonts w:ascii="Bookman Old Style" w:hAnsi="Bookman Old Style" w:cs="Helvetica"/>
          <w:i/>
          <w:iCs/>
          <w:sz w:val="24"/>
          <w:szCs w:val="24"/>
        </w:rPr>
        <w:t>1.3. En el área de Contratación Pública:</w:t>
      </w:r>
    </w:p>
    <w:p w14:paraId="6FDCDE33" w14:textId="77777777" w:rsidR="00C03DDF" w:rsidRPr="00CB5863" w:rsidRDefault="00C03DDF" w:rsidP="00C03DDF">
      <w:pPr>
        <w:jc w:val="both"/>
        <w:rPr>
          <w:rFonts w:ascii="Bookman Old Style" w:hAnsi="Bookman Old Style" w:cs="Helvetica"/>
          <w:i/>
          <w:iCs/>
          <w:sz w:val="24"/>
          <w:szCs w:val="24"/>
        </w:rPr>
      </w:pPr>
    </w:p>
    <w:p w14:paraId="4BC59607" w14:textId="77777777" w:rsidR="00C03DDF" w:rsidRPr="00CB5863" w:rsidRDefault="00C03DDF" w:rsidP="00C03DDF">
      <w:pPr>
        <w:pStyle w:val="Prrafodelista"/>
        <w:numPr>
          <w:ilvl w:val="0"/>
          <w:numId w:val="4"/>
        </w:numPr>
        <w:contextualSpacing w:val="0"/>
        <w:jc w:val="both"/>
        <w:rPr>
          <w:rFonts w:ascii="Bookman Old Style" w:hAnsi="Bookman Old Style" w:cs="Helvetica"/>
          <w:i/>
          <w:iCs/>
          <w:sz w:val="24"/>
          <w:szCs w:val="24"/>
        </w:rPr>
      </w:pPr>
      <w:r w:rsidRPr="00CB5863">
        <w:rPr>
          <w:rFonts w:ascii="Bookman Old Style" w:hAnsi="Bookman Old Style" w:cs="Helvetica"/>
          <w:i/>
          <w:iCs/>
          <w:sz w:val="24"/>
          <w:szCs w:val="24"/>
        </w:rPr>
        <w:t>Designar a los miembros de las comisiones técnicas o al delegado en la fase precontractual de conformidad con lo establecido en la normativa legal vigente (…)”.</w:t>
      </w:r>
    </w:p>
    <w:p w14:paraId="76195518" w14:textId="77777777" w:rsidR="00C03DDF" w:rsidRPr="00CB5863" w:rsidRDefault="00C03DDF" w:rsidP="00C03DDF">
      <w:pPr>
        <w:jc w:val="both"/>
        <w:rPr>
          <w:rFonts w:ascii="Bookman Old Style" w:hAnsi="Bookman Old Style" w:cs="Helvetica"/>
          <w:i/>
          <w:iCs/>
          <w:sz w:val="24"/>
          <w:szCs w:val="24"/>
        </w:rPr>
      </w:pPr>
    </w:p>
    <w:p w14:paraId="7689A629" w14:textId="42DDA288" w:rsidR="00BD03BB" w:rsidRDefault="00C03DDF" w:rsidP="00C03DDF">
      <w:pPr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 xml:space="preserve">Con </w:t>
      </w:r>
      <w:r w:rsidR="00D93361">
        <w:rPr>
          <w:rFonts w:ascii="Bookman Old Style" w:hAnsi="Bookman Old Style" w:cs="Helvetica"/>
          <w:sz w:val="24"/>
          <w:szCs w:val="24"/>
        </w:rPr>
        <w:t>el</w:t>
      </w:r>
      <w:r>
        <w:rPr>
          <w:rFonts w:ascii="Bookman Old Style" w:hAnsi="Bookman Old Style" w:cs="Helvetica"/>
          <w:sz w:val="24"/>
          <w:szCs w:val="24"/>
        </w:rPr>
        <w:t xml:space="preserve"> antecedente expuesto</w:t>
      </w:r>
      <w:r w:rsidR="00BD03BB">
        <w:rPr>
          <w:rFonts w:ascii="Bookman Old Style" w:hAnsi="Bookman Old Style" w:cs="Helvetica"/>
          <w:sz w:val="24"/>
          <w:szCs w:val="24"/>
        </w:rPr>
        <w:t xml:space="preserve">, </w:t>
      </w:r>
      <w:r w:rsidR="00D93361">
        <w:rPr>
          <w:rFonts w:ascii="Bookman Old Style" w:hAnsi="Bookman Old Style" w:cs="Helvetica"/>
          <w:sz w:val="24"/>
          <w:szCs w:val="24"/>
        </w:rPr>
        <w:t>DESIGNO</w:t>
      </w:r>
      <w:r w:rsidR="00BD03BB">
        <w:rPr>
          <w:rFonts w:ascii="Bookman Old Style" w:hAnsi="Bookman Old Style" w:cs="Helvetica"/>
          <w:sz w:val="24"/>
          <w:szCs w:val="24"/>
        </w:rPr>
        <w:t>, como miembros de la Comisión Técnica a los siguientes servidores públicos:</w:t>
      </w:r>
    </w:p>
    <w:p w14:paraId="504A641D" w14:textId="77777777" w:rsidR="00BD03BB" w:rsidRDefault="00BD03BB" w:rsidP="00C03DDF">
      <w:pPr>
        <w:jc w:val="both"/>
        <w:rPr>
          <w:rFonts w:ascii="Bookman Old Style" w:hAnsi="Bookman Old Style" w:cs="Helvetica"/>
          <w:sz w:val="24"/>
          <w:szCs w:val="24"/>
        </w:rPr>
      </w:pPr>
    </w:p>
    <w:p w14:paraId="39C2A6F4" w14:textId="2B207618" w:rsidR="00D93361" w:rsidRDefault="00BD03BB" w:rsidP="00C03DDF">
      <w:pPr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>Nombre y cargo: Profesional designado por la Máxima Autoridad.</w:t>
      </w:r>
    </w:p>
    <w:p w14:paraId="0D7282A4" w14:textId="336CACDA" w:rsidR="00BD03BB" w:rsidRDefault="00BD03BB" w:rsidP="00C03DDF">
      <w:pPr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>Nombre y cargo: Titular del área requirente o su delegado</w:t>
      </w:r>
      <w:r w:rsidR="00600CE1">
        <w:rPr>
          <w:rFonts w:ascii="Bookman Old Style" w:hAnsi="Bookman Old Style" w:cs="Helvetica"/>
          <w:sz w:val="24"/>
          <w:szCs w:val="24"/>
        </w:rPr>
        <w:t>.</w:t>
      </w:r>
    </w:p>
    <w:p w14:paraId="3AE78E22" w14:textId="6B2FEE9A" w:rsidR="00BD03BB" w:rsidRDefault="00BD03BB" w:rsidP="00C03DDF">
      <w:pPr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>Nombre y cargo: Profesional afín al objeto de la contratación</w:t>
      </w:r>
      <w:r w:rsidR="00600CE1">
        <w:rPr>
          <w:rFonts w:ascii="Bookman Old Style" w:hAnsi="Bookman Old Style" w:cs="Helvetica"/>
          <w:sz w:val="24"/>
          <w:szCs w:val="24"/>
        </w:rPr>
        <w:t>.</w:t>
      </w:r>
    </w:p>
    <w:p w14:paraId="25781315" w14:textId="77777777" w:rsidR="00BD03BB" w:rsidRDefault="00BD03BB" w:rsidP="00C03DDF">
      <w:pPr>
        <w:jc w:val="both"/>
        <w:rPr>
          <w:rFonts w:ascii="Bookman Old Style" w:hAnsi="Bookman Old Style" w:cs="Helvetica"/>
          <w:sz w:val="24"/>
          <w:szCs w:val="24"/>
        </w:rPr>
      </w:pPr>
    </w:p>
    <w:p w14:paraId="39CFB466" w14:textId="5ADBC558" w:rsidR="00B01C86" w:rsidRDefault="00B741ED" w:rsidP="00C03DDF">
      <w:pPr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lastRenderedPageBreak/>
        <w:t>Con el antecedente expuesto, le DESIGNO, como Responsable de la Fase Precontractual</w:t>
      </w:r>
      <w:r w:rsidR="00FA2A71">
        <w:rPr>
          <w:rFonts w:ascii="Bookman Old Style" w:hAnsi="Bookman Old Style" w:cs="Helvetica"/>
          <w:sz w:val="24"/>
          <w:szCs w:val="24"/>
        </w:rPr>
        <w:t xml:space="preserve"> a:</w:t>
      </w:r>
    </w:p>
    <w:p w14:paraId="3C2EAB4B" w14:textId="656E2C6B" w:rsidR="00FA2A71" w:rsidRDefault="00FA2A71" w:rsidP="00C03DDF">
      <w:pPr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>Nombre y cargo:</w:t>
      </w:r>
    </w:p>
    <w:p w14:paraId="7588094E" w14:textId="77777777" w:rsidR="008245A9" w:rsidRDefault="00640BAF" w:rsidP="00B01C86">
      <w:pPr>
        <w:pStyle w:val="NormalWeb"/>
        <w:jc w:val="both"/>
        <w:rPr>
          <w:rFonts w:ascii="Bookman Old Style" w:hAnsi="Bookman Old Style" w:cs="Helvetica"/>
        </w:rPr>
      </w:pPr>
      <w:r>
        <w:rPr>
          <w:rFonts w:ascii="Bookman Old Style" w:hAnsi="Bookman Old Style" w:cs="Helvetica"/>
        </w:rPr>
        <w:t>D</w:t>
      </w:r>
      <w:r w:rsidR="00B01C86">
        <w:rPr>
          <w:rFonts w:ascii="Bookman Old Style" w:hAnsi="Bookman Old Style" w:cs="Helvetica"/>
        </w:rPr>
        <w:t xml:space="preserve">entro de las actuaciones que desarrollen en la fase precontractual </w:t>
      </w:r>
      <w:r>
        <w:rPr>
          <w:rFonts w:ascii="Bookman Old Style" w:hAnsi="Bookman Old Style" w:cs="Helvetica"/>
        </w:rPr>
        <w:t>del procedimiento</w:t>
      </w:r>
      <w:r w:rsidR="008245A9">
        <w:rPr>
          <w:rFonts w:ascii="Bookman Old Style" w:hAnsi="Bookman Old Style" w:cs="Helvetica"/>
        </w:rPr>
        <w:t xml:space="preserve"> de contratación</w:t>
      </w:r>
      <w:r>
        <w:rPr>
          <w:rFonts w:ascii="Bookman Old Style" w:hAnsi="Bookman Old Style" w:cs="Helvetica"/>
        </w:rPr>
        <w:t xml:space="preserve">, </w:t>
      </w:r>
      <w:r w:rsidR="00F20B20">
        <w:rPr>
          <w:rFonts w:ascii="Bookman Old Style" w:hAnsi="Bookman Old Style" w:cs="Helvetica"/>
        </w:rPr>
        <w:t xml:space="preserve">deberán </w:t>
      </w:r>
      <w:r w:rsidR="00B01C86" w:rsidRPr="00B01C86">
        <w:rPr>
          <w:rFonts w:ascii="Bookman Old Style" w:hAnsi="Bookman Old Style" w:cs="Helvetica"/>
        </w:rPr>
        <w:t xml:space="preserve">calificar y seleccionar a los </w:t>
      </w:r>
      <w:r w:rsidR="00F20B20">
        <w:rPr>
          <w:rFonts w:ascii="Bookman Old Style" w:hAnsi="Bookman Old Style" w:cs="Helvetica"/>
        </w:rPr>
        <w:t>oferentes</w:t>
      </w:r>
      <w:r w:rsidR="00B01C86" w:rsidRPr="00B01C86">
        <w:rPr>
          <w:rFonts w:ascii="Bookman Old Style" w:hAnsi="Bookman Old Style" w:cs="Helvetica"/>
        </w:rPr>
        <w:t>, verifica</w:t>
      </w:r>
      <w:r>
        <w:rPr>
          <w:rFonts w:ascii="Bookman Old Style" w:hAnsi="Bookman Old Style" w:cs="Helvetica"/>
        </w:rPr>
        <w:t>ndo</w:t>
      </w:r>
      <w:r w:rsidR="00B01C86" w:rsidRPr="00B01C86">
        <w:rPr>
          <w:rFonts w:ascii="Bookman Old Style" w:hAnsi="Bookman Old Style" w:cs="Helvetica"/>
        </w:rPr>
        <w:t xml:space="preserve"> el cumplimiento</w:t>
      </w:r>
      <w:r w:rsidR="00F20B20">
        <w:rPr>
          <w:rFonts w:ascii="Bookman Old Style" w:hAnsi="Bookman Old Style" w:cs="Helvetica"/>
        </w:rPr>
        <w:t xml:space="preserve"> de aspectos técnicos, económicos</w:t>
      </w:r>
      <w:r w:rsidR="008245A9">
        <w:rPr>
          <w:rFonts w:ascii="Bookman Old Style" w:hAnsi="Bookman Old Style" w:cs="Helvetica"/>
        </w:rPr>
        <w:t xml:space="preserve">, </w:t>
      </w:r>
      <w:r w:rsidR="00F20B20">
        <w:rPr>
          <w:rFonts w:ascii="Bookman Old Style" w:hAnsi="Bookman Old Style" w:cs="Helvetica"/>
        </w:rPr>
        <w:t xml:space="preserve">legales, </w:t>
      </w:r>
      <w:r w:rsidR="00B01C86" w:rsidRPr="00B01C86">
        <w:rPr>
          <w:rFonts w:ascii="Bookman Old Style" w:hAnsi="Bookman Old Style" w:cs="Helvetica"/>
        </w:rPr>
        <w:t>requisitos mínimos</w:t>
      </w:r>
      <w:r>
        <w:rPr>
          <w:rFonts w:ascii="Bookman Old Style" w:hAnsi="Bookman Old Style" w:cs="Helvetica"/>
        </w:rPr>
        <w:t>, parámetros de evaluación</w:t>
      </w:r>
      <w:r w:rsidR="008245A9">
        <w:rPr>
          <w:rFonts w:ascii="Bookman Old Style" w:hAnsi="Bookman Old Style" w:cs="Helvetica"/>
        </w:rPr>
        <w:t xml:space="preserve"> </w:t>
      </w:r>
      <w:r w:rsidR="00B01C86" w:rsidRPr="00B01C86">
        <w:rPr>
          <w:rFonts w:ascii="Bookman Old Style" w:hAnsi="Bookman Old Style" w:cs="Helvetica"/>
        </w:rPr>
        <w:t>que const</w:t>
      </w:r>
      <w:r>
        <w:rPr>
          <w:rFonts w:ascii="Bookman Old Style" w:hAnsi="Bookman Old Style" w:cs="Helvetica"/>
        </w:rPr>
        <w:t>e</w:t>
      </w:r>
      <w:r w:rsidR="00B01C86" w:rsidRPr="00B01C86">
        <w:rPr>
          <w:rFonts w:ascii="Bookman Old Style" w:hAnsi="Bookman Old Style" w:cs="Helvetica"/>
        </w:rPr>
        <w:t>n en los pliegos, con la finalidad de garantizar la idoneidad de los participantes y la legalidad del proceso de contratación.</w:t>
      </w:r>
      <w:r w:rsidR="008245A9">
        <w:rPr>
          <w:rFonts w:ascii="Bookman Old Style" w:hAnsi="Bookman Old Style" w:cs="Helvetica"/>
        </w:rPr>
        <w:t xml:space="preserve"> </w:t>
      </w:r>
    </w:p>
    <w:p w14:paraId="091610B2" w14:textId="0E987AD9" w:rsidR="00B01C86" w:rsidRPr="00B01C86" w:rsidRDefault="008245A9" w:rsidP="00B01C86">
      <w:pPr>
        <w:pStyle w:val="NormalWeb"/>
        <w:jc w:val="both"/>
        <w:rPr>
          <w:rFonts w:ascii="Bookman Old Style" w:hAnsi="Bookman Old Style" w:cs="Helvetica"/>
        </w:rPr>
      </w:pPr>
      <w:r>
        <w:rPr>
          <w:rFonts w:ascii="Bookman Old Style" w:hAnsi="Bookman Old Style" w:cs="Helvetica"/>
        </w:rPr>
        <w:t>Así también, deberán acatar las políticas establecidas en el Manual de Procesos de Contratación Pública vigente</w:t>
      </w:r>
      <w:r w:rsidR="00E544BF">
        <w:rPr>
          <w:rFonts w:ascii="Bookman Old Style" w:hAnsi="Bookman Old Style" w:cs="Helvetica"/>
        </w:rPr>
        <w:t xml:space="preserve"> y demás normativa legal que por materia corresponde.</w:t>
      </w:r>
    </w:p>
    <w:p w14:paraId="579180B4" w14:textId="2E8B4472" w:rsidR="00B01C86" w:rsidRDefault="00B01C86" w:rsidP="00C03DDF">
      <w:pPr>
        <w:jc w:val="both"/>
        <w:rPr>
          <w:rFonts w:ascii="Bookman Old Style" w:hAnsi="Bookman Old Style" w:cs="Helvetica"/>
          <w:sz w:val="24"/>
          <w:szCs w:val="24"/>
        </w:rPr>
      </w:pPr>
    </w:p>
    <w:p w14:paraId="164F4A30" w14:textId="77777777" w:rsidR="00D93361" w:rsidRDefault="00D93361" w:rsidP="00C03DDF">
      <w:pPr>
        <w:jc w:val="both"/>
        <w:rPr>
          <w:rFonts w:ascii="Bookman Old Style" w:hAnsi="Bookman Old Style" w:cs="Helvetica"/>
          <w:sz w:val="24"/>
          <w:szCs w:val="24"/>
        </w:rPr>
      </w:pPr>
    </w:p>
    <w:p w14:paraId="3DE25646" w14:textId="77777777" w:rsidR="00C03DDF" w:rsidRDefault="00C03DDF" w:rsidP="00C03DDF">
      <w:pPr>
        <w:jc w:val="both"/>
        <w:rPr>
          <w:rFonts w:ascii="Bookman Old Style" w:hAnsi="Bookman Old Style" w:cs="Helvetica"/>
          <w:sz w:val="24"/>
          <w:szCs w:val="24"/>
        </w:rPr>
      </w:pPr>
    </w:p>
    <w:p w14:paraId="7D92ACCD" w14:textId="77777777" w:rsidR="00C03DDF" w:rsidRPr="003751A9" w:rsidRDefault="00C03DDF" w:rsidP="00C03DDF">
      <w:pPr>
        <w:ind w:left="360"/>
        <w:jc w:val="both"/>
        <w:rPr>
          <w:rFonts w:ascii="Bookman Old Style" w:hAnsi="Bookman Old Style" w:cs="Helvetica"/>
          <w:sz w:val="24"/>
          <w:szCs w:val="24"/>
        </w:rPr>
      </w:pPr>
    </w:p>
    <w:p w14:paraId="7EFC3EB6" w14:textId="77777777" w:rsidR="00C03DDF" w:rsidRDefault="00C03DDF" w:rsidP="00C03DDF">
      <w:pPr>
        <w:jc w:val="both"/>
        <w:rPr>
          <w:rFonts w:ascii="Spranq eco sans" w:hAnsi="Spranq eco sans" w:cs="Helvetica"/>
        </w:rPr>
      </w:pPr>
    </w:p>
    <w:p w14:paraId="2DFED144" w14:textId="77777777" w:rsidR="00C03DDF" w:rsidRPr="00C71CAB" w:rsidRDefault="00C03DDF" w:rsidP="00C03DDF">
      <w:pPr>
        <w:jc w:val="both"/>
        <w:rPr>
          <w:rFonts w:ascii="Spranq eco sans" w:hAnsi="Spranq eco sans" w:cs="Helvetica"/>
        </w:rPr>
      </w:pPr>
    </w:p>
    <w:p w14:paraId="23AEEF01" w14:textId="77777777" w:rsidR="00C03DDF" w:rsidRPr="003751A9" w:rsidRDefault="00C03DDF" w:rsidP="00C03DDF">
      <w:pPr>
        <w:autoSpaceDE w:val="0"/>
        <w:autoSpaceDN w:val="0"/>
        <w:adjustRightInd w:val="0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>Atentamente,</w:t>
      </w:r>
    </w:p>
    <w:p w14:paraId="0913AFEA" w14:textId="77777777" w:rsidR="00C03DDF" w:rsidRPr="003751A9" w:rsidRDefault="00C03DDF" w:rsidP="00C03DDF">
      <w:pPr>
        <w:tabs>
          <w:tab w:val="left" w:pos="2360"/>
        </w:tabs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ab/>
      </w:r>
    </w:p>
    <w:p w14:paraId="53506079" w14:textId="77777777" w:rsidR="00C03DDF" w:rsidRPr="003751A9" w:rsidRDefault="00C03DDF" w:rsidP="00C03DDF">
      <w:pPr>
        <w:jc w:val="both"/>
        <w:rPr>
          <w:rFonts w:ascii="Bookman Old Style" w:hAnsi="Bookman Old Style" w:cs="Helvetica"/>
          <w:sz w:val="24"/>
          <w:szCs w:val="24"/>
        </w:rPr>
      </w:pPr>
    </w:p>
    <w:p w14:paraId="4D91F233" w14:textId="77777777" w:rsidR="00C03DDF" w:rsidRPr="003751A9" w:rsidRDefault="00C03DDF" w:rsidP="00C03DDF">
      <w:pPr>
        <w:autoSpaceDE w:val="0"/>
        <w:autoSpaceDN w:val="0"/>
        <w:adjustRightInd w:val="0"/>
        <w:jc w:val="both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>(Nombre de DIRECTOR/A)</w:t>
      </w:r>
    </w:p>
    <w:p w14:paraId="73056C1C" w14:textId="77777777" w:rsidR="00C03DDF" w:rsidRPr="003751A9" w:rsidRDefault="00C03DDF" w:rsidP="00C03DDF">
      <w:pPr>
        <w:autoSpaceDE w:val="0"/>
        <w:autoSpaceDN w:val="0"/>
        <w:adjustRightInd w:val="0"/>
        <w:rPr>
          <w:rFonts w:ascii="Bookman Old Style" w:hAnsi="Bookman Old Style" w:cs="Helvetica"/>
          <w:sz w:val="24"/>
          <w:szCs w:val="24"/>
        </w:rPr>
      </w:pPr>
      <w:r w:rsidRPr="003751A9">
        <w:rPr>
          <w:rFonts w:ascii="Bookman Old Style" w:hAnsi="Bookman Old Style" w:cs="Helvetica"/>
          <w:sz w:val="24"/>
          <w:szCs w:val="24"/>
        </w:rPr>
        <w:t xml:space="preserve">Dirección </w:t>
      </w:r>
      <w:proofErr w:type="spellStart"/>
      <w:r w:rsidRPr="003751A9">
        <w:rPr>
          <w:rFonts w:ascii="Bookman Old Style" w:hAnsi="Bookman Old Style" w:cs="Helvetica"/>
          <w:sz w:val="24"/>
          <w:szCs w:val="24"/>
        </w:rPr>
        <w:t>XXXXXXXXXxxxx</w:t>
      </w:r>
      <w:proofErr w:type="spellEnd"/>
    </w:p>
    <w:p w14:paraId="3211695B" w14:textId="77777777" w:rsidR="00C03DDF" w:rsidRPr="003751A9" w:rsidRDefault="00C03DDF" w:rsidP="00C03DDF">
      <w:pPr>
        <w:rPr>
          <w:rFonts w:ascii="Bookman Old Style" w:hAnsi="Bookman Old Style" w:cs="Helvetica"/>
          <w:sz w:val="24"/>
          <w:szCs w:val="24"/>
        </w:rPr>
      </w:pPr>
    </w:p>
    <w:p w14:paraId="18976A05" w14:textId="67E12FF9" w:rsidR="00821A60" w:rsidRPr="00C03DDF" w:rsidRDefault="00821A60" w:rsidP="00C03DDF"/>
    <w:sectPr w:rsidR="00821A60" w:rsidRPr="00C03DDF" w:rsidSect="002D2A63">
      <w:headerReference w:type="even" r:id="rId7"/>
      <w:headerReference w:type="default" r:id="rId8"/>
      <w:headerReference w:type="first" r:id="rId9"/>
      <w:pgSz w:w="11906" w:h="16838" w:code="9"/>
      <w:pgMar w:top="141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B0F3" w14:textId="77777777" w:rsidR="00F64CAE" w:rsidRDefault="00F64CAE" w:rsidP="00C03DDF">
      <w:r>
        <w:separator/>
      </w:r>
    </w:p>
  </w:endnote>
  <w:endnote w:type="continuationSeparator" w:id="0">
    <w:p w14:paraId="61233E2E" w14:textId="77777777" w:rsidR="00F64CAE" w:rsidRDefault="00F64CAE" w:rsidP="00C0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457A" w14:textId="77777777" w:rsidR="00F64CAE" w:rsidRDefault="00F64CAE" w:rsidP="00C03DDF">
      <w:r>
        <w:separator/>
      </w:r>
    </w:p>
  </w:footnote>
  <w:footnote w:type="continuationSeparator" w:id="0">
    <w:p w14:paraId="74D74AD0" w14:textId="77777777" w:rsidR="00F64CAE" w:rsidRDefault="00F64CAE" w:rsidP="00C0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65E5" w14:textId="77777777" w:rsidR="00BD6E6C" w:rsidRDefault="00000000">
    <w:pPr>
      <w:pStyle w:val="Encabezado"/>
    </w:pPr>
    <w:r>
      <w:rPr>
        <w:noProof/>
      </w:rPr>
      <w:pict w14:anchorId="610393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1" o:spid="_x0000_s1026" type="#_x0000_t75" style="position:absolute;margin-left:0;margin-top:0;width:565.45pt;height:800.4pt;z-index:-251656192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ADE8" w14:textId="3DD2D5F3" w:rsidR="00272EC9" w:rsidRPr="00650560" w:rsidRDefault="002D2A63" w:rsidP="00650560">
    <w:pPr>
      <w:autoSpaceDE w:val="0"/>
      <w:autoSpaceDN w:val="0"/>
      <w:adjustRightInd w:val="0"/>
      <w:jc w:val="both"/>
      <w:rPr>
        <w:rFonts w:ascii="Spranq eco sans" w:eastAsia="Calibri" w:hAnsi="Spranq eco sans" w:cs="Calibri"/>
        <w:color w:val="000000"/>
        <w:sz w:val="16"/>
        <w:szCs w:val="16"/>
        <w:lang w:val="es-EC" w:eastAsia="es-EC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C66917C" wp14:editId="2F534E8D">
          <wp:simplePos x="0" y="0"/>
          <wp:positionH relativeFrom="column">
            <wp:posOffset>-1085850</wp:posOffset>
          </wp:positionH>
          <wp:positionV relativeFrom="paragraph">
            <wp:posOffset>-419735</wp:posOffset>
          </wp:positionV>
          <wp:extent cx="7507506" cy="10624457"/>
          <wp:effectExtent l="0" t="0" r="0" b="571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7506" cy="1062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tab/>
    </w:r>
    <w:r w:rsidR="00000000">
      <w:tab/>
    </w:r>
    <w:r w:rsidR="0000000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59C4" w14:textId="77777777" w:rsidR="00BD6E6C" w:rsidRDefault="00000000">
    <w:pPr>
      <w:pStyle w:val="Encabezado"/>
    </w:pPr>
    <w:r>
      <w:rPr>
        <w:noProof/>
      </w:rPr>
      <w:pict w14:anchorId="61335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0" o:spid="_x0000_s1025" type="#_x0000_t75" style="position:absolute;margin-left:0;margin-top:0;width:565.45pt;height:800.4pt;z-index:-251657216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9A2"/>
    <w:multiLevelType w:val="hybridMultilevel"/>
    <w:tmpl w:val="942002CA"/>
    <w:lvl w:ilvl="0" w:tplc="8CA64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862"/>
    <w:multiLevelType w:val="hybridMultilevel"/>
    <w:tmpl w:val="91760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C34BF"/>
    <w:multiLevelType w:val="hybridMultilevel"/>
    <w:tmpl w:val="0330A262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139C2"/>
    <w:multiLevelType w:val="hybridMultilevel"/>
    <w:tmpl w:val="C144FC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81985">
    <w:abstractNumId w:val="0"/>
  </w:num>
  <w:num w:numId="2" w16cid:durableId="522402392">
    <w:abstractNumId w:val="1"/>
  </w:num>
  <w:num w:numId="3" w16cid:durableId="33427581">
    <w:abstractNumId w:val="3"/>
  </w:num>
  <w:num w:numId="4" w16cid:durableId="117607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1E"/>
    <w:rsid w:val="001742D0"/>
    <w:rsid w:val="0018617B"/>
    <w:rsid w:val="001A7CB3"/>
    <w:rsid w:val="002D2A63"/>
    <w:rsid w:val="003A409D"/>
    <w:rsid w:val="003A51BA"/>
    <w:rsid w:val="00465C75"/>
    <w:rsid w:val="004C42C1"/>
    <w:rsid w:val="004E05BE"/>
    <w:rsid w:val="00594C24"/>
    <w:rsid w:val="00600CE1"/>
    <w:rsid w:val="00640BAF"/>
    <w:rsid w:val="00717415"/>
    <w:rsid w:val="00734303"/>
    <w:rsid w:val="00821A60"/>
    <w:rsid w:val="008245A9"/>
    <w:rsid w:val="00A12C57"/>
    <w:rsid w:val="00A318F9"/>
    <w:rsid w:val="00A76A97"/>
    <w:rsid w:val="00A92084"/>
    <w:rsid w:val="00B00044"/>
    <w:rsid w:val="00B01C86"/>
    <w:rsid w:val="00B4692A"/>
    <w:rsid w:val="00B741ED"/>
    <w:rsid w:val="00BD03BB"/>
    <w:rsid w:val="00C03DDF"/>
    <w:rsid w:val="00CF6A8F"/>
    <w:rsid w:val="00D04F1E"/>
    <w:rsid w:val="00D5394C"/>
    <w:rsid w:val="00D93361"/>
    <w:rsid w:val="00E544BF"/>
    <w:rsid w:val="00E94F22"/>
    <w:rsid w:val="00F20B20"/>
    <w:rsid w:val="00F32D15"/>
    <w:rsid w:val="00F64CAE"/>
    <w:rsid w:val="00FA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6C6F"/>
  <w15:chartTrackingRefBased/>
  <w15:docId w15:val="{9BC1E260-397C-4A14-BF0C-C220DEE1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 SUBCAPITULO,Párrafo de lista1,Colorful List - Accent 11,TIT 2 IND"/>
    <w:basedOn w:val="Normal"/>
    <w:link w:val="PrrafodelistaCar"/>
    <w:uiPriority w:val="34"/>
    <w:qFormat/>
    <w:rsid w:val="00D04F1E"/>
    <w:pPr>
      <w:ind w:left="720"/>
      <w:contextualSpacing/>
    </w:pPr>
  </w:style>
  <w:style w:type="character" w:customStyle="1" w:styleId="markedcontent">
    <w:name w:val="markedcontent"/>
    <w:basedOn w:val="Fuentedeprrafopredeter"/>
    <w:rsid w:val="00B4692A"/>
  </w:style>
  <w:style w:type="character" w:customStyle="1" w:styleId="PrrafodelistaCar">
    <w:name w:val="Párrafo de lista Car"/>
    <w:aliases w:val="Párrafo de lista SUBCAPITULO Car,Párrafo de lista1 Car,Colorful List - Accent 11 Car,TIT 2 IND Car"/>
    <w:link w:val="Prrafodelista"/>
    <w:uiPriority w:val="34"/>
    <w:locked/>
    <w:rsid w:val="00C03DDF"/>
  </w:style>
  <w:style w:type="paragraph" w:styleId="Encabezado">
    <w:name w:val="header"/>
    <w:basedOn w:val="Normal"/>
    <w:link w:val="EncabezadoCar"/>
    <w:unhideWhenUsed/>
    <w:rsid w:val="00C03D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03DD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03D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DD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01C86"/>
    <w:pPr>
      <w:spacing w:before="100" w:beforeAutospacing="1" w:after="100" w:afterAutospacing="1"/>
    </w:pPr>
    <w:rPr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Deysi Natalia Morillo Rodríguez</dc:creator>
  <cp:keywords/>
  <dc:description/>
  <cp:lastModifiedBy>MARÍA GABRIELA MEDIAVILLA BUSTAMANTE</cp:lastModifiedBy>
  <cp:revision>5</cp:revision>
  <dcterms:created xsi:type="dcterms:W3CDTF">2022-07-25T22:12:00Z</dcterms:created>
  <dcterms:modified xsi:type="dcterms:W3CDTF">2022-08-10T14:53:00Z</dcterms:modified>
</cp:coreProperties>
</file>